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6E2FA" w14:textId="768AC31D" w:rsidR="001F4BCC" w:rsidRPr="0052548E" w:rsidRDefault="001F4BCC" w:rsidP="001F4BCC">
      <w:pPr>
        <w:tabs>
          <w:tab w:val="center" w:pos="4536"/>
          <w:tab w:val="right" w:pos="7938"/>
          <w:tab w:val="right" w:pos="9639"/>
        </w:tabs>
        <w:ind w:right="2"/>
        <w:jc w:val="both"/>
        <w:rPr>
          <w:rFonts w:ascii="Arial" w:hAnsi="Arial" w:cs="Arial"/>
          <w:b/>
          <w:bCs/>
          <w:sz w:val="28"/>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10D7">
        <w:rPr>
          <w:rFonts w:ascii="Arial" w:hAnsi="Arial" w:cs="Arial"/>
          <w:b/>
          <w:bCs/>
          <w:sz w:val="28"/>
        </w:rPr>
        <w:t>3GPP TSG RAN WG1 #10</w:t>
      </w:r>
      <w:r w:rsidR="00FF38DB">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125C2C">
        <w:rPr>
          <w:rFonts w:ascii="Arial" w:hAnsi="Arial" w:cs="Arial"/>
          <w:b/>
          <w:bCs/>
          <w:sz w:val="28"/>
        </w:rPr>
        <w:t xml:space="preserve"> </w:t>
      </w:r>
      <w:r w:rsidR="00EE6F61">
        <w:rPr>
          <w:rFonts w:ascii="Arial" w:hAnsi="Arial" w:cs="Arial"/>
          <w:b/>
          <w:bCs/>
          <w:sz w:val="28"/>
        </w:rPr>
        <w:t xml:space="preserve">        </w:t>
      </w:r>
      <w:r w:rsidR="00EE6F61" w:rsidRPr="00EE6F61">
        <w:rPr>
          <w:rFonts w:ascii="Arial" w:hAnsi="Arial" w:cs="Arial"/>
          <w:b/>
          <w:bCs/>
          <w:sz w:val="28"/>
          <w:szCs w:val="28"/>
          <w:lang w:eastAsia="en-GB"/>
        </w:rPr>
        <w:t>R1-2111379</w:t>
      </w:r>
    </w:p>
    <w:p w14:paraId="158F4AFA" w14:textId="3FFF6C6C" w:rsidR="007A0928" w:rsidRPr="001F4BCC" w:rsidRDefault="001F4BCC" w:rsidP="001F4BCC">
      <w:pPr>
        <w:tabs>
          <w:tab w:val="center" w:pos="4536"/>
          <w:tab w:val="right" w:pos="9072"/>
        </w:tabs>
        <w:jc w:val="both"/>
        <w:rPr>
          <w:rFonts w:ascii="Arial" w:eastAsia="MS Mincho" w:hAnsi="Arial" w:cs="Arial"/>
          <w:b/>
          <w:bCs/>
          <w:sz w:val="28"/>
        </w:rPr>
      </w:pPr>
      <w:r>
        <w:rPr>
          <w:rFonts w:ascii="Arial" w:eastAsia="MS Mincho" w:hAnsi="Arial" w:cs="Arial"/>
          <w:b/>
          <w:bCs/>
          <w:sz w:val="28"/>
        </w:rPr>
        <w:t xml:space="preserve">e-Meeting, </w:t>
      </w:r>
      <w:r w:rsidR="00FF38DB">
        <w:rPr>
          <w:rFonts w:ascii="Arial" w:eastAsia="MS Mincho" w:hAnsi="Arial" w:cs="Arial"/>
          <w:b/>
          <w:bCs/>
          <w:sz w:val="28"/>
        </w:rPr>
        <w:t>Novem</w:t>
      </w:r>
      <w:r>
        <w:rPr>
          <w:rFonts w:ascii="Arial" w:eastAsia="MS Mincho" w:hAnsi="Arial" w:cs="Arial"/>
          <w:b/>
          <w:bCs/>
          <w:sz w:val="28"/>
        </w:rPr>
        <w:t>ber 11</w:t>
      </w:r>
      <w:r w:rsidRPr="00B552FA">
        <w:rPr>
          <w:rFonts w:ascii="Arial" w:eastAsia="MS Mincho" w:hAnsi="Arial" w:cs="Arial"/>
          <w:b/>
          <w:bCs/>
          <w:sz w:val="28"/>
          <w:vertAlign w:val="superscript"/>
        </w:rPr>
        <w:t>th</w:t>
      </w:r>
      <w:r>
        <w:rPr>
          <w:rFonts w:ascii="Arial" w:eastAsia="MS Mincho" w:hAnsi="Arial" w:cs="Arial"/>
          <w:b/>
          <w:bCs/>
          <w:sz w:val="28"/>
        </w:rPr>
        <w:t xml:space="preserve"> – 19</w:t>
      </w:r>
      <w:r w:rsidRPr="00B552FA">
        <w:rPr>
          <w:rFonts w:ascii="Arial" w:eastAsia="MS Mincho" w:hAnsi="Arial" w:cs="Arial"/>
          <w:b/>
          <w:bCs/>
          <w:sz w:val="28"/>
          <w:vertAlign w:val="superscript"/>
        </w:rPr>
        <w:t>th</w:t>
      </w:r>
      <w:r>
        <w:rPr>
          <w:rFonts w:ascii="Arial" w:eastAsia="MS Mincho" w:hAnsi="Arial" w:cs="Arial"/>
          <w:b/>
          <w:bCs/>
          <w:sz w:val="28"/>
        </w:rPr>
        <w:t>, 2021</w:t>
      </w:r>
    </w:p>
    <w:p w14:paraId="672A6659"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10972AA0"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7A0928">
        <w:rPr>
          <w:rFonts w:ascii="Arial Bold" w:eastAsia="MS Mincho" w:hAnsi="Arial Bold" w:cs="Arial"/>
          <w:b/>
          <w:sz w:val="24"/>
          <w:szCs w:val="24"/>
          <w:lang w:val="en-US" w:eastAsia="en-US"/>
        </w:rPr>
        <w:t>5</w:t>
      </w:r>
      <w:r w:rsidR="00B66EA5" w:rsidRPr="0084175C">
        <w:rPr>
          <w:rFonts w:ascii="Arial Bold" w:eastAsia="MS Mincho" w:hAnsi="Arial Bold" w:cs="Arial"/>
          <w:b/>
          <w:sz w:val="24"/>
          <w:szCs w:val="24"/>
          <w:lang w:val="en-US" w:eastAsia="en-US"/>
        </w:rPr>
        <w:t>.</w:t>
      </w:r>
      <w:r w:rsidR="00AA37F2">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13E084AD" w:rsidR="00633B27" w:rsidRPr="007A0928"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775FFD">
        <w:rPr>
          <w:rFonts w:ascii="Arial" w:eastAsia="MS Mincho" w:hAnsi="Arial" w:cs="Arial"/>
          <w:b/>
          <w:sz w:val="24"/>
          <w:szCs w:val="24"/>
          <w:lang w:val="en-US" w:eastAsia="en-US"/>
        </w:rPr>
        <w:t xml:space="preserve">Remaining </w:t>
      </w:r>
      <w:r w:rsidR="00772C74">
        <w:rPr>
          <w:rFonts w:ascii="Arial" w:eastAsia="MS Mincho" w:hAnsi="Arial" w:cs="Arial"/>
          <w:b/>
          <w:sz w:val="24"/>
          <w:szCs w:val="24"/>
          <w:lang w:val="en-US" w:eastAsia="en-US"/>
        </w:rPr>
        <w:t xml:space="preserve">issues of </w:t>
      </w:r>
      <w:r w:rsidR="0004608E">
        <w:rPr>
          <w:rStyle w:val="normaltextrun"/>
          <w:rFonts w:ascii="Arial" w:hAnsi="Arial" w:cs="Arial"/>
          <w:b/>
          <w:color w:val="000000"/>
          <w:sz w:val="24"/>
          <w:szCs w:val="24"/>
        </w:rPr>
        <w:t xml:space="preserve">physical layer </w:t>
      </w:r>
      <w:r w:rsidR="0004608E" w:rsidRPr="007A0928">
        <w:rPr>
          <w:rStyle w:val="normaltextrun"/>
          <w:rFonts w:ascii="Arial" w:hAnsi="Arial" w:cs="Arial"/>
          <w:b/>
          <w:color w:val="000000"/>
          <w:sz w:val="24"/>
          <w:szCs w:val="24"/>
        </w:rPr>
        <w:t xml:space="preserve">aspects </w:t>
      </w:r>
      <w:r w:rsidR="0004608E">
        <w:rPr>
          <w:rStyle w:val="normaltextrun"/>
          <w:rFonts w:ascii="Arial" w:hAnsi="Arial" w:cs="Arial"/>
          <w:b/>
          <w:color w:val="000000"/>
          <w:sz w:val="24"/>
          <w:szCs w:val="24"/>
        </w:rPr>
        <w:t xml:space="preserve">for </w:t>
      </w:r>
      <w:r w:rsidR="00DE6830">
        <w:rPr>
          <w:rStyle w:val="normaltextrun"/>
          <w:rFonts w:ascii="Arial" w:hAnsi="Arial" w:cs="Arial"/>
          <w:b/>
          <w:color w:val="000000"/>
          <w:sz w:val="24"/>
          <w:szCs w:val="24"/>
        </w:rPr>
        <w:t>SDT</w:t>
      </w:r>
      <w:r w:rsidR="00156936" w:rsidRPr="007A0928">
        <w:rPr>
          <w:rFonts w:ascii="Arial" w:eastAsia="MS Mincho" w:hAnsi="Arial" w:cs="Arial"/>
          <w:b/>
          <w:sz w:val="24"/>
          <w:szCs w:val="24"/>
          <w:lang w:val="en-US" w:eastAsia="en-US"/>
        </w:rPr>
        <w:t xml:space="preserve"> </w:t>
      </w:r>
      <w:r w:rsidR="00BA0E91" w:rsidRPr="007A0928">
        <w:rPr>
          <w:rFonts w:ascii="Arial" w:hAnsi="Arial" w:cs="Arial"/>
          <w:b/>
          <w:sz w:val="24"/>
          <w:szCs w:val="24"/>
          <w:lang w:eastAsia="ko-KR"/>
        </w:rPr>
        <w:t xml:space="preserve"> </w:t>
      </w:r>
      <w:r w:rsidR="00F340EB" w:rsidRPr="007A0928">
        <w:rPr>
          <w:rFonts w:ascii="Arial" w:hAnsi="Arial" w:cs="Arial"/>
          <w:b/>
          <w:sz w:val="24"/>
          <w:szCs w:val="24"/>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77777777" w:rsidR="00DD4E7D" w:rsidRPr="00D3026E" w:rsidRDefault="00DD4E7D" w:rsidP="00086979">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p w14:paraId="262765B0" w14:textId="5E2FB9A9" w:rsidR="0091131D" w:rsidRDefault="008418E8" w:rsidP="00CB788A">
      <w:pPr>
        <w:jc w:val="both"/>
        <w:rPr>
          <w:sz w:val="22"/>
          <w:szCs w:val="22"/>
        </w:rPr>
      </w:pPr>
      <w:bookmarkStart w:id="13" w:name="_Hlk67491470"/>
      <w:bookmarkEnd w:id="10"/>
      <w:bookmarkEnd w:id="11"/>
      <w:bookmarkEnd w:id="12"/>
      <w:r>
        <w:rPr>
          <w:color w:val="000000" w:themeColor="text1"/>
          <w:sz w:val="22"/>
          <w:szCs w:val="22"/>
          <w:lang w:eastAsia="zh-CN"/>
        </w:rPr>
        <w:t xml:space="preserve">In the last meeting, RAN1 discussed several remaining issues of </w:t>
      </w:r>
      <w:bookmarkEnd w:id="13"/>
      <w:r w:rsidR="00AA5A48">
        <w:rPr>
          <w:sz w:val="22"/>
          <w:szCs w:val="22"/>
        </w:rPr>
        <w:t xml:space="preserve">physical layer </w:t>
      </w:r>
      <w:r>
        <w:rPr>
          <w:sz w:val="22"/>
          <w:szCs w:val="22"/>
        </w:rPr>
        <w:t>aspects</w:t>
      </w:r>
      <w:r w:rsidR="00AA5A48">
        <w:rPr>
          <w:sz w:val="22"/>
          <w:szCs w:val="22"/>
        </w:rPr>
        <w:t xml:space="preserve"> for SDT.</w:t>
      </w:r>
      <w:r>
        <w:rPr>
          <w:sz w:val="22"/>
          <w:szCs w:val="22"/>
        </w:rPr>
        <w:t xml:space="preserve"> One of the </w:t>
      </w:r>
      <w:r w:rsidR="0033318D">
        <w:rPr>
          <w:sz w:val="22"/>
          <w:szCs w:val="22"/>
        </w:rPr>
        <w:t>agreements</w:t>
      </w:r>
      <w:r>
        <w:rPr>
          <w:sz w:val="22"/>
          <w:szCs w:val="22"/>
        </w:rPr>
        <w:t xml:space="preserve"> is as follows:</w:t>
      </w:r>
    </w:p>
    <w:p w14:paraId="6F622CA4" w14:textId="77777777" w:rsidR="008418E8" w:rsidRPr="0033318D" w:rsidRDefault="008418E8" w:rsidP="008418E8">
      <w:pPr>
        <w:pStyle w:val="NormalWeb"/>
        <w:spacing w:before="0" w:beforeAutospacing="0" w:after="0" w:afterAutospacing="0"/>
        <w:rPr>
          <w:rFonts w:eastAsia="Malgun Gothic"/>
          <w:b/>
          <w:bCs/>
          <w:sz w:val="20"/>
          <w:szCs w:val="20"/>
          <w:lang w:eastAsia="ko-KR"/>
        </w:rPr>
      </w:pPr>
      <w:r w:rsidRPr="0033318D">
        <w:rPr>
          <w:rStyle w:val="Emphasis"/>
          <w:b/>
          <w:bCs/>
          <w:i w:val="0"/>
          <w:sz w:val="20"/>
          <w:szCs w:val="20"/>
          <w:highlight w:val="green"/>
        </w:rPr>
        <w:t>Agreement</w:t>
      </w:r>
    </w:p>
    <w:p w14:paraId="24578212" w14:textId="77777777" w:rsidR="008418E8" w:rsidRPr="0033318D" w:rsidRDefault="008418E8" w:rsidP="008418E8">
      <w:pPr>
        <w:rPr>
          <w:b/>
          <w:bCs/>
        </w:rPr>
      </w:pPr>
      <w:r w:rsidRPr="0033318D">
        <w:rPr>
          <w:b/>
          <w:bCs/>
        </w:rPr>
        <w:t>BFD/BFR procedure is not required for SDT in Rel-17.</w:t>
      </w:r>
    </w:p>
    <w:p w14:paraId="4C25B4FF" w14:textId="77777777" w:rsidR="008418E8" w:rsidRPr="0033318D" w:rsidRDefault="008418E8" w:rsidP="008418E8">
      <w:pPr>
        <w:numPr>
          <w:ilvl w:val="0"/>
          <w:numId w:val="40"/>
        </w:numPr>
        <w:overflowPunct/>
        <w:autoSpaceDE/>
        <w:autoSpaceDN/>
        <w:adjustRightInd/>
        <w:snapToGrid w:val="0"/>
        <w:spacing w:after="0"/>
        <w:jc w:val="both"/>
        <w:textAlignment w:val="auto"/>
        <w:rPr>
          <w:b/>
          <w:bCs/>
        </w:rPr>
      </w:pPr>
      <w:r w:rsidRPr="0033318D">
        <w:rPr>
          <w:b/>
          <w:bCs/>
        </w:rPr>
        <w:t xml:space="preserve">FFS: </w:t>
      </w:r>
      <w:proofErr w:type="gramStart"/>
      <w:r w:rsidRPr="0033318D">
        <w:rPr>
          <w:b/>
          <w:bCs/>
        </w:rPr>
        <w:t>whether or not</w:t>
      </w:r>
      <w:proofErr w:type="gramEnd"/>
      <w:r w:rsidRPr="0033318D">
        <w:rPr>
          <w:b/>
          <w:bCs/>
        </w:rPr>
        <w:t xml:space="preserve"> to support reporting the beam change to </w:t>
      </w:r>
      <w:proofErr w:type="spellStart"/>
      <w:r w:rsidRPr="0033318D">
        <w:rPr>
          <w:b/>
          <w:bCs/>
        </w:rPr>
        <w:t>gNB</w:t>
      </w:r>
      <w:proofErr w:type="spellEnd"/>
      <w:r w:rsidRPr="0033318D">
        <w:rPr>
          <w:b/>
          <w:bCs/>
        </w:rPr>
        <w:t>.</w:t>
      </w:r>
    </w:p>
    <w:p w14:paraId="2D3C097A" w14:textId="77777777" w:rsidR="00B639D9" w:rsidRDefault="00B639D9" w:rsidP="00B6397E">
      <w:pPr>
        <w:pStyle w:val="Header"/>
        <w:tabs>
          <w:tab w:val="left" w:pos="420"/>
        </w:tabs>
        <w:spacing w:before="120"/>
        <w:ind w:left="568"/>
        <w:rPr>
          <w:rFonts w:ascii="Times New Roman" w:hAnsi="Times New Roman"/>
          <w:b w:val="0"/>
          <w:iCs/>
          <w:color w:val="000000"/>
          <w:sz w:val="22"/>
          <w:szCs w:val="22"/>
        </w:rPr>
      </w:pPr>
    </w:p>
    <w:p w14:paraId="5C8AE7E7" w14:textId="7FA1A17F" w:rsidR="008418E8" w:rsidRPr="008418E8" w:rsidRDefault="00EA0ADD" w:rsidP="00EA0ADD">
      <w:pPr>
        <w:jc w:val="both"/>
        <w:rPr>
          <w:sz w:val="22"/>
          <w:szCs w:val="22"/>
          <w:lang w:eastAsia="zh-CN"/>
        </w:rPr>
      </w:pPr>
      <w:r w:rsidRPr="008418E8">
        <w:rPr>
          <w:sz w:val="22"/>
          <w:szCs w:val="22"/>
          <w:lang w:eastAsia="zh-CN"/>
        </w:rPr>
        <w:t>In this contribution, we discuss</w:t>
      </w:r>
      <w:r w:rsidR="00257D9B" w:rsidRPr="008418E8">
        <w:rPr>
          <w:sz w:val="22"/>
          <w:szCs w:val="22"/>
          <w:lang w:eastAsia="zh-CN"/>
        </w:rPr>
        <w:t xml:space="preserve"> </w:t>
      </w:r>
      <w:r w:rsidR="008418E8" w:rsidRPr="008418E8">
        <w:rPr>
          <w:sz w:val="22"/>
          <w:szCs w:val="22"/>
          <w:lang w:eastAsia="zh-CN"/>
        </w:rPr>
        <w:t>the above FFS issue in the agreement</w:t>
      </w:r>
      <w:r w:rsidR="008418E8">
        <w:rPr>
          <w:sz w:val="22"/>
          <w:szCs w:val="22"/>
          <w:lang w:eastAsia="zh-CN"/>
        </w:rPr>
        <w:t>;</w:t>
      </w:r>
      <w:r w:rsidR="008418E8" w:rsidRPr="008418E8">
        <w:rPr>
          <w:sz w:val="22"/>
          <w:szCs w:val="22"/>
          <w:lang w:eastAsia="zh-CN"/>
        </w:rPr>
        <w:t xml:space="preserve"> that is </w:t>
      </w:r>
      <w:proofErr w:type="gramStart"/>
      <w:r w:rsidR="008418E8" w:rsidRPr="008418E8">
        <w:rPr>
          <w:sz w:val="22"/>
          <w:szCs w:val="22"/>
          <w:lang w:eastAsia="zh-CN"/>
        </w:rPr>
        <w:t>whether or not</w:t>
      </w:r>
      <w:proofErr w:type="gramEnd"/>
      <w:r w:rsidR="008418E8" w:rsidRPr="008418E8">
        <w:rPr>
          <w:sz w:val="22"/>
          <w:szCs w:val="22"/>
          <w:lang w:eastAsia="zh-CN"/>
        </w:rPr>
        <w:t xml:space="preserve"> </w:t>
      </w:r>
      <w:r w:rsidR="008418E8" w:rsidRPr="008418E8">
        <w:rPr>
          <w:bCs/>
          <w:sz w:val="22"/>
          <w:szCs w:val="22"/>
        </w:rPr>
        <w:t xml:space="preserve">to support reporting the beam change to </w:t>
      </w:r>
      <w:proofErr w:type="spellStart"/>
      <w:r w:rsidR="008418E8" w:rsidRPr="008418E8">
        <w:rPr>
          <w:bCs/>
          <w:sz w:val="22"/>
          <w:szCs w:val="22"/>
        </w:rPr>
        <w:t>gNB</w:t>
      </w:r>
      <w:proofErr w:type="spellEnd"/>
      <w:r w:rsidR="008418E8" w:rsidRPr="008418E8">
        <w:rPr>
          <w:sz w:val="22"/>
          <w:szCs w:val="22"/>
          <w:lang w:eastAsia="zh-CN"/>
        </w:rPr>
        <w:t>.</w:t>
      </w:r>
    </w:p>
    <w:p w14:paraId="71B55C3D" w14:textId="77777777" w:rsidR="00262998" w:rsidRDefault="00262998" w:rsidP="00262998">
      <w:pPr>
        <w:pStyle w:val="EQ"/>
        <w:rPr>
          <w:rFonts w:cstheme="minorHAnsi"/>
          <w:b/>
          <w:bCs/>
          <w:sz w:val="22"/>
          <w:szCs w:val="22"/>
        </w:rPr>
      </w:pPr>
    </w:p>
    <w:p w14:paraId="6F149AAD" w14:textId="2F796630" w:rsidR="007F39AF" w:rsidRPr="00A42735" w:rsidRDefault="006A1C2F" w:rsidP="007F39AF">
      <w:pPr>
        <w:pStyle w:val="Heading2"/>
        <w:numPr>
          <w:ilvl w:val="0"/>
          <w:numId w:val="13"/>
        </w:numPr>
        <w:rPr>
          <w:rStyle w:val="B1Char"/>
          <w:b/>
          <w:sz w:val="28"/>
          <w:szCs w:val="28"/>
        </w:rPr>
      </w:pPr>
      <w:r>
        <w:rPr>
          <w:rStyle w:val="normaltextrun"/>
          <w:rFonts w:ascii="Times New Roman" w:hAnsi="Times New Roman"/>
          <w:b/>
          <w:color w:val="000000"/>
          <w:sz w:val="28"/>
          <w:szCs w:val="28"/>
        </w:rPr>
        <w:t>Beam change for the subsequent SDT</w:t>
      </w:r>
      <w:r w:rsidR="007F39AF" w:rsidRPr="00A42735">
        <w:rPr>
          <w:rStyle w:val="normaltextrun"/>
          <w:rFonts w:ascii="Times New Roman" w:hAnsi="Times New Roman"/>
          <w:b/>
          <w:color w:val="000000"/>
          <w:sz w:val="28"/>
          <w:szCs w:val="28"/>
        </w:rPr>
        <w:t xml:space="preserve"> </w:t>
      </w:r>
    </w:p>
    <w:p w14:paraId="68DB9644" w14:textId="2906796D" w:rsidR="0059491D" w:rsidRPr="0059491D" w:rsidRDefault="0059491D" w:rsidP="00F325C5">
      <w:pPr>
        <w:jc w:val="both"/>
        <w:rPr>
          <w:b/>
          <w:bCs/>
          <w:sz w:val="22"/>
          <w:szCs w:val="22"/>
          <w:lang w:eastAsia="ko-KR"/>
        </w:rPr>
      </w:pPr>
      <w:r w:rsidRPr="0059491D">
        <w:rPr>
          <w:sz w:val="22"/>
          <w:szCs w:val="22"/>
          <w:lang w:eastAsia="ko-KR"/>
        </w:rPr>
        <w:t>For RA SDT, a UE may transmit s</w:t>
      </w:r>
      <w:r w:rsidR="006D0121">
        <w:rPr>
          <w:sz w:val="22"/>
          <w:szCs w:val="22"/>
          <w:lang w:eastAsia="ko-KR"/>
        </w:rPr>
        <w:t xml:space="preserve">ubsequent </w:t>
      </w:r>
      <w:r w:rsidRPr="0059491D">
        <w:rPr>
          <w:sz w:val="22"/>
          <w:szCs w:val="22"/>
          <w:lang w:eastAsia="ko-KR"/>
        </w:rPr>
        <w:t>messages for both downlink and uplink after the initial access is completed. In general, the beam that would be used for the subsequent SDT transmissions would be the same as th</w:t>
      </w:r>
      <w:r w:rsidR="006A1C2F">
        <w:rPr>
          <w:sz w:val="22"/>
          <w:szCs w:val="22"/>
          <w:lang w:eastAsia="ko-KR"/>
        </w:rPr>
        <w:t>e one</w:t>
      </w:r>
      <w:r w:rsidRPr="0059491D">
        <w:rPr>
          <w:sz w:val="22"/>
          <w:szCs w:val="22"/>
          <w:lang w:eastAsia="ko-KR"/>
        </w:rPr>
        <w:t xml:space="preserve"> employed by RACH procedure. However, if this beam fails, it would be beneficial if a UE has a fallback mechanism to recover the beam failure. Another option is to rely on the expiry of the SDT failure detection timer, but this may result in data loss as a UE may move to IDLE state and carry out a cell reselection procedure again. Hence, a beam failure detection (BFD) and recovery (BFR) are important for SDT</w:t>
      </w:r>
      <w:r w:rsidR="00806B11" w:rsidRPr="00806B11">
        <w:rPr>
          <w:sz w:val="22"/>
          <w:szCs w:val="22"/>
          <w:lang w:eastAsia="ko-KR"/>
        </w:rPr>
        <w:t xml:space="preserve"> </w:t>
      </w:r>
      <w:r w:rsidR="00806B11">
        <w:rPr>
          <w:sz w:val="22"/>
          <w:szCs w:val="22"/>
          <w:lang w:eastAsia="ko-KR"/>
        </w:rPr>
        <w:t>while a UE is still in Inactive state</w:t>
      </w:r>
      <w:r w:rsidRPr="0059491D">
        <w:rPr>
          <w:sz w:val="22"/>
          <w:szCs w:val="22"/>
          <w:lang w:eastAsia="ko-KR"/>
        </w:rPr>
        <w:t xml:space="preserve">, for example to select another reliable beam (SSB) from the same cell, </w:t>
      </w:r>
      <w:proofErr w:type="gramStart"/>
      <w:r w:rsidRPr="0059491D">
        <w:rPr>
          <w:sz w:val="22"/>
          <w:szCs w:val="22"/>
          <w:lang w:eastAsia="ko-KR"/>
        </w:rPr>
        <w:t>in order to</w:t>
      </w:r>
      <w:proofErr w:type="gramEnd"/>
      <w:r w:rsidRPr="0059491D">
        <w:rPr>
          <w:sz w:val="22"/>
          <w:szCs w:val="22"/>
          <w:lang w:eastAsia="ko-KR"/>
        </w:rPr>
        <w:t xml:space="preserve"> avoid data loss. </w:t>
      </w:r>
    </w:p>
    <w:p w14:paraId="4E13665B" w14:textId="4DE4AE73" w:rsidR="006D0121" w:rsidRDefault="00F325C5" w:rsidP="00F325C5">
      <w:pPr>
        <w:jc w:val="both"/>
        <w:rPr>
          <w:rFonts w:eastAsia="Yu Mincho"/>
          <w:sz w:val="22"/>
          <w:szCs w:val="22"/>
        </w:rPr>
      </w:pPr>
      <w:r w:rsidRPr="00F325C5">
        <w:rPr>
          <w:sz w:val="22"/>
          <w:szCs w:val="22"/>
          <w:lang w:eastAsia="ko-KR"/>
        </w:rPr>
        <w:t>In the last RAN1 meeting, it</w:t>
      </w:r>
      <w:r w:rsidR="006A5C22" w:rsidRPr="00F325C5">
        <w:rPr>
          <w:sz w:val="22"/>
          <w:szCs w:val="22"/>
          <w:lang w:eastAsia="ko-KR"/>
        </w:rPr>
        <w:t xml:space="preserve"> has </w:t>
      </w:r>
      <w:r>
        <w:rPr>
          <w:sz w:val="22"/>
          <w:szCs w:val="22"/>
          <w:lang w:eastAsia="ko-KR"/>
        </w:rPr>
        <w:t>been</w:t>
      </w:r>
      <w:r w:rsidR="006A5C22" w:rsidRPr="00F325C5">
        <w:rPr>
          <w:sz w:val="22"/>
          <w:szCs w:val="22"/>
          <w:lang w:eastAsia="ko-KR"/>
        </w:rPr>
        <w:t xml:space="preserve"> agreed that </w:t>
      </w:r>
      <w:r w:rsidR="00AD33FE">
        <w:rPr>
          <w:sz w:val="22"/>
          <w:szCs w:val="22"/>
          <w:lang w:eastAsia="ko-KR"/>
        </w:rPr>
        <w:t xml:space="preserve">full </w:t>
      </w:r>
      <w:r w:rsidR="006A5C22" w:rsidRPr="00F325C5">
        <w:rPr>
          <w:rFonts w:hint="eastAsia"/>
          <w:sz w:val="22"/>
          <w:szCs w:val="22"/>
          <w:lang w:eastAsia="zh-CN"/>
        </w:rPr>
        <w:t xml:space="preserve">procedure </w:t>
      </w:r>
      <w:r w:rsidR="00AD33FE">
        <w:rPr>
          <w:sz w:val="22"/>
          <w:szCs w:val="22"/>
          <w:lang w:eastAsia="zh-CN"/>
        </w:rPr>
        <w:t xml:space="preserve">for </w:t>
      </w:r>
      <w:r w:rsidR="00AD33FE" w:rsidRPr="00F325C5">
        <w:rPr>
          <w:rFonts w:hint="eastAsia"/>
          <w:sz w:val="22"/>
          <w:szCs w:val="22"/>
          <w:lang w:eastAsia="zh-CN"/>
        </w:rPr>
        <w:t>BFD/BFR</w:t>
      </w:r>
      <w:r w:rsidR="00AD33FE">
        <w:rPr>
          <w:sz w:val="22"/>
          <w:szCs w:val="22"/>
          <w:lang w:eastAsia="zh-CN"/>
        </w:rPr>
        <w:t xml:space="preserve"> (i.e.</w:t>
      </w:r>
      <w:r w:rsidR="00F01E13">
        <w:rPr>
          <w:sz w:val="22"/>
          <w:szCs w:val="22"/>
          <w:lang w:eastAsia="zh-CN"/>
        </w:rPr>
        <w:t>,</w:t>
      </w:r>
      <w:r w:rsidR="00AD33FE">
        <w:rPr>
          <w:sz w:val="22"/>
          <w:szCs w:val="22"/>
          <w:lang w:eastAsia="zh-CN"/>
        </w:rPr>
        <w:t xml:space="preserve"> </w:t>
      </w:r>
      <w:proofErr w:type="gramStart"/>
      <w:r w:rsidR="00AD33FE">
        <w:rPr>
          <w:sz w:val="22"/>
          <w:szCs w:val="22"/>
          <w:lang w:eastAsia="zh-CN"/>
        </w:rPr>
        <w:t>similar to</w:t>
      </w:r>
      <w:proofErr w:type="gramEnd"/>
      <w:r w:rsidR="00AD33FE">
        <w:rPr>
          <w:sz w:val="22"/>
          <w:szCs w:val="22"/>
          <w:lang w:eastAsia="zh-CN"/>
        </w:rPr>
        <w:t xml:space="preserve"> Rel-15 procedure)</w:t>
      </w:r>
      <w:r w:rsidR="00AD33FE" w:rsidRPr="00F325C5">
        <w:rPr>
          <w:rFonts w:hint="eastAsia"/>
          <w:sz w:val="22"/>
          <w:szCs w:val="22"/>
          <w:lang w:eastAsia="zh-CN"/>
        </w:rPr>
        <w:t xml:space="preserve"> </w:t>
      </w:r>
      <w:r w:rsidR="006A5C22" w:rsidRPr="00F325C5">
        <w:rPr>
          <w:rFonts w:hint="eastAsia"/>
          <w:sz w:val="22"/>
          <w:szCs w:val="22"/>
          <w:lang w:eastAsia="zh-CN"/>
        </w:rPr>
        <w:t xml:space="preserve">is not required for </w:t>
      </w:r>
      <w:r w:rsidR="00725F3F">
        <w:rPr>
          <w:sz w:val="22"/>
          <w:szCs w:val="22"/>
          <w:lang w:eastAsia="zh-CN"/>
        </w:rPr>
        <w:t xml:space="preserve">the subsequent </w:t>
      </w:r>
      <w:r w:rsidR="006A5C22" w:rsidRPr="00F325C5">
        <w:rPr>
          <w:rFonts w:hint="eastAsia"/>
          <w:sz w:val="22"/>
          <w:szCs w:val="22"/>
          <w:lang w:eastAsia="zh-CN"/>
        </w:rPr>
        <w:t>SDT in Rel-17.</w:t>
      </w:r>
      <w:r w:rsidR="006A5C22" w:rsidRPr="00F325C5">
        <w:rPr>
          <w:sz w:val="22"/>
          <w:szCs w:val="22"/>
          <w:lang w:eastAsia="zh-CN"/>
        </w:rPr>
        <w:t xml:space="preserve"> </w:t>
      </w:r>
      <w:r w:rsidR="006D0121">
        <w:rPr>
          <w:sz w:val="22"/>
          <w:szCs w:val="22"/>
          <w:lang w:eastAsia="zh-CN"/>
        </w:rPr>
        <w:t>However,</w:t>
      </w:r>
      <w:r w:rsidR="006A5C22" w:rsidRPr="00F325C5">
        <w:rPr>
          <w:sz w:val="22"/>
          <w:szCs w:val="22"/>
          <w:lang w:eastAsia="zh-CN"/>
        </w:rPr>
        <w:t xml:space="preserve"> </w:t>
      </w:r>
      <w:r>
        <w:rPr>
          <w:sz w:val="22"/>
          <w:szCs w:val="22"/>
          <w:lang w:eastAsia="zh-CN"/>
        </w:rPr>
        <w:t xml:space="preserve">it is an </w:t>
      </w:r>
      <w:r w:rsidR="006A5C22" w:rsidRPr="00F325C5">
        <w:rPr>
          <w:sz w:val="22"/>
          <w:szCs w:val="22"/>
          <w:lang w:eastAsia="zh-CN"/>
        </w:rPr>
        <w:t>open issue whether</w:t>
      </w:r>
      <w:r w:rsidR="006A5C22" w:rsidRPr="00F325C5">
        <w:rPr>
          <w:rFonts w:hint="eastAsia"/>
          <w:sz w:val="22"/>
          <w:szCs w:val="22"/>
          <w:lang w:eastAsia="zh-CN"/>
        </w:rPr>
        <w:t xml:space="preserve"> </w:t>
      </w:r>
      <w:r w:rsidR="00F01E13">
        <w:rPr>
          <w:sz w:val="22"/>
          <w:szCs w:val="22"/>
          <w:lang w:eastAsia="zh-CN"/>
        </w:rPr>
        <w:t xml:space="preserve">a UE </w:t>
      </w:r>
      <w:proofErr w:type="gramStart"/>
      <w:r w:rsidR="00F01E13">
        <w:rPr>
          <w:sz w:val="22"/>
          <w:szCs w:val="22"/>
          <w:lang w:eastAsia="zh-CN"/>
        </w:rPr>
        <w:t xml:space="preserve">is allowed </w:t>
      </w:r>
      <w:r w:rsidR="006A5C22" w:rsidRPr="00F325C5">
        <w:rPr>
          <w:rFonts w:hint="eastAsia"/>
          <w:sz w:val="22"/>
          <w:szCs w:val="22"/>
          <w:lang w:eastAsia="zh-CN"/>
        </w:rPr>
        <w:t>to</w:t>
      </w:r>
      <w:proofErr w:type="gramEnd"/>
      <w:r w:rsidR="006A5C22" w:rsidRPr="00F325C5">
        <w:rPr>
          <w:rFonts w:hint="eastAsia"/>
          <w:sz w:val="22"/>
          <w:szCs w:val="22"/>
          <w:lang w:eastAsia="zh-CN"/>
        </w:rPr>
        <w:t xml:space="preserve"> </w:t>
      </w:r>
      <w:r w:rsidR="006A5C22" w:rsidRPr="00F325C5">
        <w:rPr>
          <w:sz w:val="22"/>
          <w:szCs w:val="22"/>
          <w:lang w:eastAsia="zh-CN"/>
        </w:rPr>
        <w:t>report</w:t>
      </w:r>
      <w:r w:rsidR="006A5C22" w:rsidRPr="00F325C5">
        <w:rPr>
          <w:rFonts w:hint="eastAsia"/>
          <w:sz w:val="22"/>
          <w:szCs w:val="22"/>
          <w:lang w:eastAsia="zh-CN"/>
        </w:rPr>
        <w:t xml:space="preserve"> the beam change to gNB.</w:t>
      </w:r>
      <w:r w:rsidR="006A5C22" w:rsidRPr="00F325C5">
        <w:rPr>
          <w:sz w:val="22"/>
          <w:szCs w:val="22"/>
          <w:lang w:eastAsia="zh-CN"/>
        </w:rPr>
        <w:t xml:space="preserve"> In our view, if </w:t>
      </w:r>
      <w:r w:rsidR="00AD33FE">
        <w:rPr>
          <w:sz w:val="22"/>
          <w:szCs w:val="22"/>
          <w:lang w:eastAsia="zh-CN"/>
        </w:rPr>
        <w:t xml:space="preserve">full </w:t>
      </w:r>
      <w:r w:rsidR="006A5C22" w:rsidRPr="00F325C5">
        <w:rPr>
          <w:rFonts w:hint="eastAsia"/>
          <w:sz w:val="22"/>
          <w:szCs w:val="22"/>
          <w:lang w:eastAsia="zh-CN"/>
        </w:rPr>
        <w:t xml:space="preserve">BFD/BFR procedure is not required for </w:t>
      </w:r>
      <w:r w:rsidR="00725F3F">
        <w:rPr>
          <w:sz w:val="22"/>
          <w:szCs w:val="22"/>
          <w:lang w:eastAsia="zh-CN"/>
        </w:rPr>
        <w:t xml:space="preserve">the subsequent </w:t>
      </w:r>
      <w:r w:rsidR="006A5C22" w:rsidRPr="00F325C5">
        <w:rPr>
          <w:rFonts w:hint="eastAsia"/>
          <w:sz w:val="22"/>
          <w:szCs w:val="22"/>
          <w:lang w:eastAsia="zh-CN"/>
        </w:rPr>
        <w:t>SDT</w:t>
      </w:r>
      <w:r w:rsidR="006A5C22" w:rsidRPr="00F325C5">
        <w:rPr>
          <w:sz w:val="22"/>
          <w:szCs w:val="22"/>
          <w:lang w:eastAsia="zh-CN"/>
        </w:rPr>
        <w:t xml:space="preserve"> due to </w:t>
      </w:r>
      <w:r w:rsidR="00852B32">
        <w:rPr>
          <w:sz w:val="22"/>
          <w:szCs w:val="22"/>
          <w:lang w:eastAsia="zh-CN"/>
        </w:rPr>
        <w:t>short</w:t>
      </w:r>
      <w:r w:rsidR="00852B32" w:rsidRPr="00F325C5">
        <w:rPr>
          <w:sz w:val="22"/>
          <w:szCs w:val="22"/>
          <w:lang w:eastAsia="zh-CN"/>
        </w:rPr>
        <w:t xml:space="preserve"> </w:t>
      </w:r>
      <w:r w:rsidR="006A5C22" w:rsidRPr="00F325C5">
        <w:rPr>
          <w:sz w:val="22"/>
          <w:szCs w:val="22"/>
          <w:lang w:eastAsia="zh-CN"/>
        </w:rPr>
        <w:t xml:space="preserve">period of time for data transmission, then reporting beam </w:t>
      </w:r>
      <w:r w:rsidR="00D77E37">
        <w:rPr>
          <w:sz w:val="22"/>
          <w:szCs w:val="22"/>
          <w:lang w:eastAsia="zh-CN"/>
        </w:rPr>
        <w:t>ID</w:t>
      </w:r>
      <w:r w:rsidR="006A5C22" w:rsidRPr="00F325C5">
        <w:rPr>
          <w:sz w:val="22"/>
          <w:szCs w:val="22"/>
          <w:lang w:eastAsia="zh-CN"/>
        </w:rPr>
        <w:t xml:space="preserve"> </w:t>
      </w:r>
      <w:r w:rsidR="00D77E37">
        <w:rPr>
          <w:sz w:val="22"/>
          <w:szCs w:val="22"/>
          <w:lang w:eastAsia="zh-CN"/>
        </w:rPr>
        <w:t xml:space="preserve">explicitly </w:t>
      </w:r>
      <w:r w:rsidR="006A5C22" w:rsidRPr="00F325C5">
        <w:rPr>
          <w:sz w:val="22"/>
          <w:szCs w:val="22"/>
          <w:lang w:eastAsia="zh-CN"/>
        </w:rPr>
        <w:t xml:space="preserve">in UL message </w:t>
      </w:r>
      <w:r w:rsidR="00D77E37">
        <w:rPr>
          <w:sz w:val="22"/>
          <w:szCs w:val="22"/>
          <w:lang w:eastAsia="zh-CN"/>
        </w:rPr>
        <w:t xml:space="preserve">is </w:t>
      </w:r>
      <w:r w:rsidR="006D0121">
        <w:rPr>
          <w:sz w:val="22"/>
          <w:szCs w:val="22"/>
          <w:lang w:eastAsia="zh-CN"/>
        </w:rPr>
        <w:t xml:space="preserve">also </w:t>
      </w:r>
      <w:r w:rsidR="00D77E37">
        <w:rPr>
          <w:sz w:val="22"/>
          <w:szCs w:val="22"/>
          <w:lang w:eastAsia="zh-CN"/>
        </w:rPr>
        <w:t>not</w:t>
      </w:r>
      <w:r w:rsidR="00F465C5">
        <w:rPr>
          <w:sz w:val="22"/>
          <w:szCs w:val="22"/>
          <w:lang w:eastAsia="zh-CN"/>
        </w:rPr>
        <w:t xml:space="preserve"> </w:t>
      </w:r>
      <w:r w:rsidR="006A5C22" w:rsidRPr="00F325C5">
        <w:rPr>
          <w:sz w:val="22"/>
          <w:szCs w:val="22"/>
          <w:lang w:eastAsia="zh-CN"/>
        </w:rPr>
        <w:t xml:space="preserve">required, unless initiating RACH procedure is reused for SDT. The reason why initiating </w:t>
      </w:r>
      <w:r w:rsidR="006A5C22" w:rsidRPr="002E693D">
        <w:rPr>
          <w:sz w:val="22"/>
          <w:szCs w:val="22"/>
          <w:lang w:eastAsia="zh-CN"/>
        </w:rPr>
        <w:t xml:space="preserve">RACH procedure is acceptable </w:t>
      </w:r>
      <w:r w:rsidR="00F465C5" w:rsidRPr="002E693D">
        <w:rPr>
          <w:sz w:val="22"/>
          <w:szCs w:val="22"/>
          <w:lang w:eastAsia="zh-CN"/>
        </w:rPr>
        <w:t xml:space="preserve">is that </w:t>
      </w:r>
      <w:r w:rsidR="006A5C22" w:rsidRPr="002E693D">
        <w:rPr>
          <w:sz w:val="22"/>
          <w:szCs w:val="22"/>
          <w:lang w:eastAsia="zh-CN"/>
        </w:rPr>
        <w:t xml:space="preserve">because there are other </w:t>
      </w:r>
      <w:r w:rsidR="00AD33FE" w:rsidRPr="002E693D">
        <w:rPr>
          <w:sz w:val="22"/>
          <w:szCs w:val="22"/>
          <w:lang w:eastAsia="zh-CN"/>
        </w:rPr>
        <w:t xml:space="preserve">use </w:t>
      </w:r>
      <w:r w:rsidR="006A5C22" w:rsidRPr="002E693D">
        <w:rPr>
          <w:sz w:val="22"/>
          <w:szCs w:val="22"/>
          <w:lang w:eastAsia="zh-CN"/>
        </w:rPr>
        <w:t xml:space="preserve">cases </w:t>
      </w:r>
      <w:r w:rsidR="006D0121">
        <w:rPr>
          <w:sz w:val="22"/>
          <w:szCs w:val="22"/>
          <w:lang w:eastAsia="zh-CN"/>
        </w:rPr>
        <w:t xml:space="preserve">that has already been agreed </w:t>
      </w:r>
      <w:r w:rsidR="006A5C22" w:rsidRPr="002E693D">
        <w:rPr>
          <w:sz w:val="22"/>
          <w:szCs w:val="22"/>
          <w:lang w:eastAsia="zh-CN"/>
        </w:rPr>
        <w:t xml:space="preserve">for triggering RACH procedure such as </w:t>
      </w:r>
      <w:r w:rsidR="006A5C22" w:rsidRPr="002E693D">
        <w:rPr>
          <w:rFonts w:eastAsia="Yu Mincho"/>
          <w:sz w:val="22"/>
          <w:szCs w:val="22"/>
        </w:rPr>
        <w:t>when TAT expires and when no valid UL resource is available for RA-SDT.</w:t>
      </w:r>
      <w:r w:rsidR="00322B29" w:rsidRPr="002E693D">
        <w:rPr>
          <w:rFonts w:eastAsia="Yu Mincho"/>
          <w:sz w:val="22"/>
          <w:szCs w:val="22"/>
        </w:rPr>
        <w:t xml:space="preserve"> </w:t>
      </w:r>
    </w:p>
    <w:p w14:paraId="5890E4DC" w14:textId="59055B5A" w:rsidR="00322B29" w:rsidRDefault="006D0121" w:rsidP="00F325C5">
      <w:pPr>
        <w:jc w:val="both"/>
        <w:rPr>
          <w:rFonts w:eastAsia="Yu Mincho"/>
          <w:sz w:val="22"/>
          <w:szCs w:val="22"/>
        </w:rPr>
      </w:pPr>
      <w:r>
        <w:rPr>
          <w:rFonts w:eastAsia="Yu Mincho"/>
          <w:sz w:val="22"/>
          <w:szCs w:val="22"/>
        </w:rPr>
        <w:t xml:space="preserve">For a beam change employing RACH procedure, </w:t>
      </w:r>
      <w:r w:rsidR="00322B29" w:rsidRPr="002E693D">
        <w:rPr>
          <w:rFonts w:eastAsia="Yu Mincho"/>
          <w:sz w:val="22"/>
          <w:szCs w:val="22"/>
        </w:rPr>
        <w:t xml:space="preserve">after UE </w:t>
      </w:r>
      <w:r w:rsidR="00BE315D" w:rsidRPr="002E693D">
        <w:rPr>
          <w:rFonts w:eastAsia="Yu Mincho"/>
          <w:sz w:val="22"/>
          <w:szCs w:val="22"/>
        </w:rPr>
        <w:t xml:space="preserve">has </w:t>
      </w:r>
      <w:r w:rsidR="00322B29" w:rsidRPr="002E693D">
        <w:rPr>
          <w:rFonts w:eastAsia="Yu Mincho"/>
          <w:sz w:val="22"/>
          <w:szCs w:val="22"/>
        </w:rPr>
        <w:t xml:space="preserve">transmitted </w:t>
      </w:r>
      <w:r>
        <w:rPr>
          <w:rFonts w:eastAsia="Yu Mincho"/>
          <w:sz w:val="22"/>
          <w:szCs w:val="22"/>
        </w:rPr>
        <w:t xml:space="preserve">a </w:t>
      </w:r>
      <w:proofErr w:type="gramStart"/>
      <w:r>
        <w:rPr>
          <w:rFonts w:eastAsia="Yu Mincho"/>
          <w:sz w:val="22"/>
          <w:szCs w:val="22"/>
        </w:rPr>
        <w:t>contention-based</w:t>
      </w:r>
      <w:proofErr w:type="gramEnd"/>
      <w:r w:rsidR="00272FAC">
        <w:rPr>
          <w:rFonts w:eastAsia="Yu Mincho"/>
          <w:sz w:val="22"/>
          <w:szCs w:val="22"/>
        </w:rPr>
        <w:t xml:space="preserve"> </w:t>
      </w:r>
      <w:r w:rsidR="00322B29" w:rsidRPr="002E693D">
        <w:rPr>
          <w:rFonts w:eastAsia="Yu Mincho"/>
          <w:sz w:val="22"/>
          <w:szCs w:val="22"/>
        </w:rPr>
        <w:t xml:space="preserve">PRACH preamble, a UE monitors </w:t>
      </w:r>
      <w:r w:rsidR="00DE54D8" w:rsidRPr="002E693D">
        <w:rPr>
          <w:rFonts w:eastAsia="Yu Mincho"/>
          <w:sz w:val="22"/>
          <w:szCs w:val="22"/>
        </w:rPr>
        <w:t>a</w:t>
      </w:r>
      <w:r w:rsidR="00272FAC">
        <w:rPr>
          <w:rFonts w:eastAsia="Yu Mincho"/>
          <w:sz w:val="22"/>
          <w:szCs w:val="22"/>
        </w:rPr>
        <w:t>ny</w:t>
      </w:r>
      <w:r w:rsidR="00322B29" w:rsidRPr="002E693D">
        <w:rPr>
          <w:rFonts w:eastAsia="Yu Mincho"/>
          <w:sz w:val="22"/>
          <w:szCs w:val="22"/>
        </w:rPr>
        <w:t xml:space="preserve"> DCI </w:t>
      </w:r>
      <w:r w:rsidR="00281AE4" w:rsidRPr="002E693D">
        <w:rPr>
          <w:rFonts w:eastAsia="Yu Mincho"/>
          <w:sz w:val="22"/>
          <w:szCs w:val="22"/>
        </w:rPr>
        <w:t xml:space="preserve">on the “new SSB” </w:t>
      </w:r>
      <w:r w:rsidR="002F019F" w:rsidRPr="002E693D">
        <w:rPr>
          <w:rFonts w:eastAsia="Yu Mincho"/>
          <w:sz w:val="22"/>
          <w:szCs w:val="22"/>
        </w:rPr>
        <w:t>within a window of time</w:t>
      </w:r>
      <w:r w:rsidR="00322B29" w:rsidRPr="002E693D">
        <w:rPr>
          <w:rFonts w:eastAsia="Yu Mincho"/>
          <w:sz w:val="22"/>
          <w:szCs w:val="22"/>
        </w:rPr>
        <w:t xml:space="preserve">. If </w:t>
      </w:r>
      <w:r w:rsidR="00DE54D8" w:rsidRPr="002E693D">
        <w:rPr>
          <w:rFonts w:eastAsia="Yu Mincho"/>
          <w:sz w:val="22"/>
          <w:szCs w:val="22"/>
        </w:rPr>
        <w:t>the</w:t>
      </w:r>
      <w:r w:rsidR="00322B29" w:rsidRPr="002E693D">
        <w:rPr>
          <w:rFonts w:eastAsia="Yu Mincho"/>
          <w:sz w:val="22"/>
          <w:szCs w:val="22"/>
        </w:rPr>
        <w:t xml:space="preserve"> UE receives </w:t>
      </w:r>
      <w:r w:rsidR="00272FAC">
        <w:rPr>
          <w:rFonts w:eastAsia="Yu Mincho"/>
          <w:sz w:val="22"/>
          <w:szCs w:val="22"/>
        </w:rPr>
        <w:t>a</w:t>
      </w:r>
      <w:r w:rsidR="00322B29" w:rsidRPr="002E693D">
        <w:rPr>
          <w:rFonts w:eastAsia="Yu Mincho"/>
          <w:sz w:val="22"/>
          <w:szCs w:val="22"/>
        </w:rPr>
        <w:t xml:space="preserve"> DCI addressed to C-RNTI, then the UE assumes the beam </w:t>
      </w:r>
      <w:r w:rsidR="00DA20B1">
        <w:rPr>
          <w:rFonts w:eastAsia="Yu Mincho"/>
          <w:sz w:val="22"/>
          <w:szCs w:val="22"/>
        </w:rPr>
        <w:t>change</w:t>
      </w:r>
      <w:r w:rsidR="00322B29" w:rsidRPr="002E693D">
        <w:rPr>
          <w:rFonts w:eastAsia="Yu Mincho"/>
          <w:sz w:val="22"/>
          <w:szCs w:val="22"/>
        </w:rPr>
        <w:t xml:space="preserve"> is successful. </w:t>
      </w:r>
      <w:r w:rsidR="00BE2442" w:rsidRPr="002E693D">
        <w:rPr>
          <w:rFonts w:eastAsia="Yu Mincho"/>
          <w:sz w:val="22"/>
          <w:szCs w:val="22"/>
        </w:rPr>
        <w:t xml:space="preserve">The </w:t>
      </w:r>
      <w:r w:rsidR="00067928">
        <w:rPr>
          <w:rFonts w:eastAsia="Yu Mincho"/>
          <w:sz w:val="22"/>
          <w:szCs w:val="22"/>
        </w:rPr>
        <w:t xml:space="preserve">UE monitors the </w:t>
      </w:r>
      <w:r w:rsidR="00BE2442" w:rsidRPr="002E693D">
        <w:rPr>
          <w:rFonts w:eastAsia="Yu Mincho"/>
          <w:sz w:val="22"/>
          <w:szCs w:val="22"/>
        </w:rPr>
        <w:t xml:space="preserve">DCI on the common search space and common CORESET that </w:t>
      </w:r>
      <w:r w:rsidR="002F019F" w:rsidRPr="002E693D">
        <w:rPr>
          <w:rFonts w:eastAsia="Yu Mincho"/>
          <w:sz w:val="22"/>
          <w:szCs w:val="22"/>
        </w:rPr>
        <w:t>are</w:t>
      </w:r>
      <w:r w:rsidR="00BE2442" w:rsidRPr="002E693D">
        <w:rPr>
          <w:rFonts w:eastAsia="Yu Mincho"/>
          <w:sz w:val="22"/>
          <w:szCs w:val="22"/>
        </w:rPr>
        <w:t xml:space="preserve"> configured </w:t>
      </w:r>
      <w:r w:rsidR="00272FAC">
        <w:rPr>
          <w:rFonts w:eastAsia="Yu Mincho"/>
          <w:sz w:val="22"/>
          <w:szCs w:val="22"/>
        </w:rPr>
        <w:t xml:space="preserve">for SDT </w:t>
      </w:r>
      <w:r w:rsidR="00BE2442" w:rsidRPr="002E693D">
        <w:rPr>
          <w:rFonts w:eastAsia="Yu Mincho"/>
          <w:sz w:val="22"/>
          <w:szCs w:val="22"/>
        </w:rPr>
        <w:t>in the cell.</w:t>
      </w:r>
      <w:r w:rsidR="00BE2442">
        <w:rPr>
          <w:rFonts w:eastAsia="Yu Mincho"/>
          <w:sz w:val="22"/>
          <w:szCs w:val="22"/>
        </w:rPr>
        <w:t xml:space="preserve"> </w:t>
      </w:r>
      <w:r w:rsidR="00CE002E">
        <w:rPr>
          <w:rFonts w:eastAsia="Yu Mincho"/>
          <w:sz w:val="22"/>
          <w:szCs w:val="22"/>
        </w:rPr>
        <w:t xml:space="preserve">In addition, it should be left for RAN2 how to </w:t>
      </w:r>
      <w:r w:rsidR="0035518C">
        <w:rPr>
          <w:rFonts w:eastAsia="Yu Mincho"/>
          <w:sz w:val="22"/>
          <w:szCs w:val="22"/>
        </w:rPr>
        <w:t xml:space="preserve">define the procedure in detail, for example </w:t>
      </w:r>
      <w:r w:rsidR="003B26E0">
        <w:rPr>
          <w:rFonts w:eastAsia="Yu Mincho"/>
          <w:sz w:val="22"/>
          <w:szCs w:val="22"/>
        </w:rPr>
        <w:t xml:space="preserve">how to </w:t>
      </w:r>
      <w:r w:rsidR="00CE002E">
        <w:rPr>
          <w:rFonts w:eastAsia="Yu Mincho"/>
          <w:sz w:val="22"/>
          <w:szCs w:val="22"/>
        </w:rPr>
        <w:t>configur</w:t>
      </w:r>
      <w:r w:rsidR="003B26E0">
        <w:rPr>
          <w:rFonts w:eastAsia="Yu Mincho"/>
          <w:sz w:val="22"/>
          <w:szCs w:val="22"/>
        </w:rPr>
        <w:t>e</w:t>
      </w:r>
      <w:r w:rsidR="00CE002E">
        <w:rPr>
          <w:rFonts w:eastAsia="Yu Mincho"/>
          <w:sz w:val="22"/>
          <w:szCs w:val="22"/>
        </w:rPr>
        <w:t xml:space="preserve"> the PRACH resources for beam change</w:t>
      </w:r>
      <w:r w:rsidR="0035518C">
        <w:rPr>
          <w:rFonts w:eastAsia="Yu Mincho"/>
          <w:sz w:val="22"/>
          <w:szCs w:val="22"/>
        </w:rPr>
        <w:t xml:space="preserve"> and when a UE </w:t>
      </w:r>
      <w:r w:rsidR="0005771F">
        <w:rPr>
          <w:rFonts w:eastAsia="Yu Mincho"/>
          <w:sz w:val="22"/>
          <w:szCs w:val="22"/>
        </w:rPr>
        <w:t xml:space="preserve">to </w:t>
      </w:r>
      <w:r w:rsidR="0035518C">
        <w:rPr>
          <w:rFonts w:eastAsia="Yu Mincho"/>
          <w:sz w:val="22"/>
          <w:szCs w:val="22"/>
        </w:rPr>
        <w:t xml:space="preserve">include C-RNTI in </w:t>
      </w:r>
      <w:proofErr w:type="spellStart"/>
      <w:r w:rsidR="0035518C">
        <w:rPr>
          <w:rFonts w:eastAsia="Yu Mincho"/>
          <w:sz w:val="22"/>
          <w:szCs w:val="22"/>
        </w:rPr>
        <w:t>MsgA</w:t>
      </w:r>
      <w:proofErr w:type="spellEnd"/>
      <w:r w:rsidR="0035518C">
        <w:rPr>
          <w:rFonts w:eastAsia="Yu Mincho"/>
          <w:sz w:val="22"/>
          <w:szCs w:val="22"/>
        </w:rPr>
        <w:t xml:space="preserve"> or </w:t>
      </w:r>
      <w:r w:rsidR="00CF438F">
        <w:rPr>
          <w:rFonts w:eastAsia="Yu Mincho"/>
          <w:sz w:val="22"/>
          <w:szCs w:val="22"/>
        </w:rPr>
        <w:t>M</w:t>
      </w:r>
      <w:r w:rsidR="0035518C">
        <w:rPr>
          <w:rFonts w:eastAsia="Yu Mincho"/>
          <w:sz w:val="22"/>
          <w:szCs w:val="22"/>
        </w:rPr>
        <w:t>essage 3 so that the network can identify the UE.</w:t>
      </w:r>
    </w:p>
    <w:p w14:paraId="31B28B0F" w14:textId="1C4700D6" w:rsidR="006A5C22" w:rsidRDefault="006A5C22" w:rsidP="006A5C22">
      <w:pPr>
        <w:spacing w:after="160" w:line="259" w:lineRule="auto"/>
        <w:jc w:val="both"/>
        <w:rPr>
          <w:b/>
          <w:bCs/>
          <w:sz w:val="22"/>
          <w:szCs w:val="22"/>
          <w:lang w:eastAsia="zh-CN"/>
        </w:rPr>
      </w:pPr>
      <w:r w:rsidRPr="006A5C22">
        <w:rPr>
          <w:b/>
          <w:bCs/>
          <w:sz w:val="22"/>
          <w:szCs w:val="22"/>
        </w:rPr>
        <w:t xml:space="preserve">Proposal </w:t>
      </w:r>
      <w:r w:rsidR="00AD33FE">
        <w:rPr>
          <w:b/>
          <w:bCs/>
          <w:sz w:val="22"/>
          <w:szCs w:val="22"/>
        </w:rPr>
        <w:t>1</w:t>
      </w:r>
      <w:r w:rsidRPr="006A5C22">
        <w:rPr>
          <w:b/>
          <w:bCs/>
          <w:sz w:val="22"/>
          <w:szCs w:val="22"/>
        </w:rPr>
        <w:t xml:space="preserve">: </w:t>
      </w:r>
      <w:r w:rsidRPr="006A5C22">
        <w:rPr>
          <w:b/>
          <w:bCs/>
          <w:sz w:val="22"/>
          <w:szCs w:val="22"/>
          <w:lang w:eastAsia="zh-CN"/>
        </w:rPr>
        <w:t xml:space="preserve">After beam failure for </w:t>
      </w:r>
      <w:r w:rsidR="00725F3F">
        <w:rPr>
          <w:b/>
          <w:bCs/>
          <w:sz w:val="22"/>
          <w:szCs w:val="22"/>
          <w:lang w:eastAsia="zh-CN"/>
        </w:rPr>
        <w:t xml:space="preserve">the subsequent </w:t>
      </w:r>
      <w:r w:rsidRPr="006A5C22">
        <w:rPr>
          <w:b/>
          <w:bCs/>
          <w:sz w:val="22"/>
          <w:szCs w:val="22"/>
          <w:lang w:eastAsia="zh-CN"/>
        </w:rPr>
        <w:t xml:space="preserve">RA-SDT, </w:t>
      </w:r>
      <w:r w:rsidR="002F019F">
        <w:rPr>
          <w:b/>
          <w:bCs/>
          <w:sz w:val="22"/>
          <w:szCs w:val="22"/>
          <w:lang w:eastAsia="zh-CN"/>
        </w:rPr>
        <w:t xml:space="preserve">a </w:t>
      </w:r>
      <w:r w:rsidRPr="006A5C22">
        <w:rPr>
          <w:rFonts w:eastAsia="SimSun"/>
          <w:b/>
          <w:bCs/>
          <w:sz w:val="22"/>
          <w:szCs w:val="22"/>
          <w:lang w:eastAsia="zh-CN"/>
        </w:rPr>
        <w:t xml:space="preserve">UE </w:t>
      </w:r>
      <w:r w:rsidRPr="006A5C22">
        <w:rPr>
          <w:b/>
          <w:bCs/>
          <w:sz w:val="22"/>
          <w:szCs w:val="22"/>
          <w:lang w:eastAsia="zh-CN"/>
        </w:rPr>
        <w:t>triggers RACH procedure for reporting</w:t>
      </w:r>
      <w:r w:rsidRPr="006A5C22">
        <w:rPr>
          <w:rFonts w:hint="eastAsia"/>
          <w:b/>
          <w:bCs/>
          <w:sz w:val="22"/>
          <w:szCs w:val="22"/>
          <w:lang w:eastAsia="zh-CN"/>
        </w:rPr>
        <w:t xml:space="preserve"> the beam change to </w:t>
      </w:r>
      <w:proofErr w:type="spellStart"/>
      <w:r w:rsidRPr="006A5C22">
        <w:rPr>
          <w:rFonts w:hint="eastAsia"/>
          <w:b/>
          <w:bCs/>
          <w:sz w:val="22"/>
          <w:szCs w:val="22"/>
          <w:lang w:eastAsia="zh-CN"/>
        </w:rPr>
        <w:t>gNB</w:t>
      </w:r>
      <w:proofErr w:type="spellEnd"/>
      <w:r w:rsidRPr="006A5C22">
        <w:rPr>
          <w:b/>
          <w:bCs/>
          <w:sz w:val="22"/>
          <w:szCs w:val="22"/>
          <w:lang w:eastAsia="zh-CN"/>
        </w:rPr>
        <w:t>.</w:t>
      </w:r>
    </w:p>
    <w:p w14:paraId="284AD798" w14:textId="3FEB7732" w:rsidR="002F019F" w:rsidRPr="00725F3F" w:rsidRDefault="00BE2442" w:rsidP="002F019F">
      <w:pPr>
        <w:jc w:val="both"/>
        <w:rPr>
          <w:b/>
          <w:bCs/>
          <w:sz w:val="22"/>
          <w:szCs w:val="22"/>
          <w:lang w:eastAsia="zh-CN"/>
        </w:rPr>
      </w:pPr>
      <w:r w:rsidRPr="00725F3F">
        <w:rPr>
          <w:b/>
          <w:bCs/>
          <w:sz w:val="22"/>
          <w:szCs w:val="22"/>
        </w:rPr>
        <w:lastRenderedPageBreak/>
        <w:t xml:space="preserve">Proposal 2: </w:t>
      </w:r>
      <w:r w:rsidR="002F019F" w:rsidRPr="00725F3F">
        <w:rPr>
          <w:b/>
          <w:bCs/>
          <w:sz w:val="22"/>
          <w:szCs w:val="22"/>
        </w:rPr>
        <w:t>A</w:t>
      </w:r>
      <w:r w:rsidR="002F019F" w:rsidRPr="00725F3F">
        <w:rPr>
          <w:rFonts w:eastAsia="Yu Mincho"/>
          <w:b/>
          <w:bCs/>
          <w:sz w:val="22"/>
          <w:szCs w:val="22"/>
        </w:rPr>
        <w:t xml:space="preserve">fter a UE has </w:t>
      </w:r>
      <w:r w:rsidR="002F019F" w:rsidRPr="009402B4">
        <w:rPr>
          <w:rFonts w:eastAsia="Yu Mincho"/>
          <w:b/>
          <w:bCs/>
          <w:sz w:val="22"/>
          <w:szCs w:val="22"/>
        </w:rPr>
        <w:t xml:space="preserve">transmitted a </w:t>
      </w:r>
      <w:r w:rsidR="009402B4" w:rsidRPr="009402B4">
        <w:rPr>
          <w:rFonts w:eastAsia="Yu Mincho"/>
          <w:b/>
          <w:bCs/>
          <w:sz w:val="22"/>
          <w:szCs w:val="22"/>
        </w:rPr>
        <w:t xml:space="preserve">contention-based </w:t>
      </w:r>
      <w:r w:rsidR="002F019F" w:rsidRPr="009402B4">
        <w:rPr>
          <w:rFonts w:eastAsia="Yu Mincho"/>
          <w:b/>
          <w:bCs/>
          <w:sz w:val="22"/>
          <w:szCs w:val="22"/>
        </w:rPr>
        <w:t>PRACH preamble</w:t>
      </w:r>
      <w:r w:rsidR="002F019F" w:rsidRPr="00725F3F">
        <w:rPr>
          <w:rFonts w:eastAsia="Yu Mincho"/>
          <w:b/>
          <w:bCs/>
          <w:sz w:val="22"/>
          <w:szCs w:val="22"/>
        </w:rPr>
        <w:t>, a UE monitors a</w:t>
      </w:r>
      <w:r w:rsidR="00AA7A70">
        <w:rPr>
          <w:rFonts w:eastAsia="Yu Mincho"/>
          <w:b/>
          <w:bCs/>
          <w:sz w:val="22"/>
          <w:szCs w:val="22"/>
        </w:rPr>
        <w:t>ny</w:t>
      </w:r>
      <w:r w:rsidR="002F019F" w:rsidRPr="00725F3F">
        <w:rPr>
          <w:rFonts w:eastAsia="Yu Mincho"/>
          <w:b/>
          <w:bCs/>
          <w:sz w:val="22"/>
          <w:szCs w:val="22"/>
        </w:rPr>
        <w:t xml:space="preserve"> DCI </w:t>
      </w:r>
      <w:r w:rsidR="00725F3F" w:rsidRPr="00725F3F">
        <w:rPr>
          <w:rFonts w:eastAsia="Yu Mincho"/>
          <w:b/>
          <w:bCs/>
          <w:sz w:val="22"/>
          <w:szCs w:val="22"/>
        </w:rPr>
        <w:t>addressed to C-RNTI</w:t>
      </w:r>
      <w:r w:rsidR="002F019F" w:rsidRPr="00725F3F">
        <w:rPr>
          <w:rFonts w:eastAsia="Yu Mincho"/>
          <w:b/>
          <w:bCs/>
          <w:sz w:val="22"/>
          <w:szCs w:val="22"/>
        </w:rPr>
        <w:t xml:space="preserve"> </w:t>
      </w:r>
      <w:r w:rsidR="00281AE4" w:rsidRPr="00725F3F">
        <w:rPr>
          <w:rFonts w:eastAsia="Yu Mincho"/>
          <w:b/>
          <w:bCs/>
          <w:sz w:val="22"/>
          <w:szCs w:val="22"/>
        </w:rPr>
        <w:t xml:space="preserve">on the “new SSB” </w:t>
      </w:r>
      <w:r w:rsidR="002F019F" w:rsidRPr="00725F3F">
        <w:rPr>
          <w:rFonts w:eastAsia="Yu Mincho"/>
          <w:b/>
          <w:bCs/>
          <w:sz w:val="22"/>
          <w:szCs w:val="22"/>
        </w:rPr>
        <w:t xml:space="preserve">within a widow of time. If the UE receives </w:t>
      </w:r>
      <w:r w:rsidR="00AA7A70">
        <w:rPr>
          <w:rFonts w:eastAsia="Yu Mincho"/>
          <w:b/>
          <w:bCs/>
          <w:sz w:val="22"/>
          <w:szCs w:val="22"/>
        </w:rPr>
        <w:t>a</w:t>
      </w:r>
      <w:r w:rsidR="002F019F" w:rsidRPr="00725F3F">
        <w:rPr>
          <w:rFonts w:eastAsia="Yu Mincho"/>
          <w:b/>
          <w:bCs/>
          <w:sz w:val="22"/>
          <w:szCs w:val="22"/>
        </w:rPr>
        <w:t xml:space="preserve"> DCI addressed to </w:t>
      </w:r>
      <w:r w:rsidR="00725F3F" w:rsidRPr="00725F3F">
        <w:rPr>
          <w:rFonts w:eastAsia="Yu Mincho"/>
          <w:b/>
          <w:bCs/>
          <w:sz w:val="22"/>
          <w:szCs w:val="22"/>
        </w:rPr>
        <w:t>C-RNTI</w:t>
      </w:r>
      <w:r w:rsidR="002F019F" w:rsidRPr="00725F3F">
        <w:rPr>
          <w:rFonts w:eastAsia="Yu Mincho"/>
          <w:b/>
          <w:bCs/>
          <w:sz w:val="22"/>
          <w:szCs w:val="22"/>
        </w:rPr>
        <w:t xml:space="preserve"> on the common search space and common CORESET that are configured </w:t>
      </w:r>
      <w:r w:rsidR="00A571CB">
        <w:rPr>
          <w:rFonts w:eastAsia="Yu Mincho"/>
          <w:b/>
          <w:bCs/>
          <w:sz w:val="22"/>
          <w:szCs w:val="22"/>
        </w:rPr>
        <w:t xml:space="preserve">for SDT </w:t>
      </w:r>
      <w:r w:rsidR="002F019F" w:rsidRPr="00725F3F">
        <w:rPr>
          <w:rFonts w:eastAsia="Yu Mincho"/>
          <w:b/>
          <w:bCs/>
          <w:sz w:val="22"/>
          <w:szCs w:val="22"/>
        </w:rPr>
        <w:t xml:space="preserve">in the cell, then the UE assumes the beam </w:t>
      </w:r>
      <w:r w:rsidR="00DA20B1">
        <w:rPr>
          <w:rFonts w:eastAsia="Yu Mincho"/>
          <w:b/>
          <w:bCs/>
          <w:sz w:val="22"/>
          <w:szCs w:val="22"/>
        </w:rPr>
        <w:t>change</w:t>
      </w:r>
      <w:r w:rsidR="002F019F" w:rsidRPr="00725F3F">
        <w:rPr>
          <w:rFonts w:eastAsia="Yu Mincho"/>
          <w:b/>
          <w:bCs/>
          <w:sz w:val="22"/>
          <w:szCs w:val="22"/>
        </w:rPr>
        <w:t xml:space="preserve"> is successful. </w:t>
      </w:r>
    </w:p>
    <w:p w14:paraId="6B66D851" w14:textId="77777777" w:rsidR="00BE2442" w:rsidRPr="002F019F" w:rsidRDefault="00BE2442" w:rsidP="006A5C22">
      <w:pPr>
        <w:spacing w:after="160" w:line="259" w:lineRule="auto"/>
        <w:jc w:val="both"/>
        <w:rPr>
          <w:b/>
          <w:bCs/>
          <w:sz w:val="22"/>
          <w:szCs w:val="22"/>
          <w:lang w:eastAsia="zh-CN"/>
        </w:rPr>
      </w:pPr>
    </w:p>
    <w:p w14:paraId="3CB7D8A9" w14:textId="77777777" w:rsidR="00A02032" w:rsidRPr="006B3A7C" w:rsidRDefault="00A02032" w:rsidP="00086979">
      <w:pPr>
        <w:pStyle w:val="Heading2"/>
        <w:numPr>
          <w:ilvl w:val="0"/>
          <w:numId w:val="13"/>
        </w:numPr>
        <w:rPr>
          <w:rStyle w:val="B1Char"/>
          <w:b/>
          <w:sz w:val="28"/>
          <w:szCs w:val="28"/>
        </w:rPr>
      </w:pPr>
      <w:r>
        <w:rPr>
          <w:rStyle w:val="B1Char"/>
          <w:b/>
          <w:sz w:val="28"/>
          <w:szCs w:val="28"/>
        </w:rPr>
        <w:t>Conclusions</w:t>
      </w:r>
    </w:p>
    <w:p w14:paraId="6304EF61" w14:textId="78494200" w:rsidR="0010778F" w:rsidRPr="008F094D" w:rsidRDefault="007071F3" w:rsidP="00C40645">
      <w:pPr>
        <w:jc w:val="both"/>
        <w:rPr>
          <w:sz w:val="22"/>
          <w:szCs w:val="22"/>
        </w:rPr>
      </w:pPr>
      <w:r w:rsidRPr="008F094D">
        <w:rPr>
          <w:sz w:val="22"/>
          <w:szCs w:val="22"/>
        </w:rPr>
        <w:t xml:space="preserve">In this contribution, we have </w:t>
      </w:r>
      <w:r w:rsidR="002F2785" w:rsidRPr="008F094D">
        <w:rPr>
          <w:sz w:val="22"/>
          <w:szCs w:val="22"/>
          <w:lang w:eastAsia="zh-CN"/>
        </w:rPr>
        <w:t xml:space="preserve">discussed </w:t>
      </w:r>
      <w:proofErr w:type="gramStart"/>
      <w:r w:rsidR="00AD33FE" w:rsidRPr="008418E8">
        <w:rPr>
          <w:sz w:val="22"/>
          <w:szCs w:val="22"/>
          <w:lang w:eastAsia="zh-CN"/>
        </w:rPr>
        <w:t>whether or not</w:t>
      </w:r>
      <w:proofErr w:type="gramEnd"/>
      <w:r w:rsidR="00AD33FE" w:rsidRPr="008418E8">
        <w:rPr>
          <w:sz w:val="22"/>
          <w:szCs w:val="22"/>
          <w:lang w:eastAsia="zh-CN"/>
        </w:rPr>
        <w:t xml:space="preserve"> </w:t>
      </w:r>
      <w:r w:rsidR="00AD33FE" w:rsidRPr="008418E8">
        <w:rPr>
          <w:bCs/>
          <w:sz w:val="22"/>
          <w:szCs w:val="22"/>
        </w:rPr>
        <w:t xml:space="preserve">to support reporting the beam change to </w:t>
      </w:r>
      <w:proofErr w:type="spellStart"/>
      <w:r w:rsidR="00AD33FE" w:rsidRPr="008418E8">
        <w:rPr>
          <w:bCs/>
          <w:sz w:val="22"/>
          <w:szCs w:val="22"/>
        </w:rPr>
        <w:t>gNB</w:t>
      </w:r>
      <w:proofErr w:type="spellEnd"/>
      <w:r w:rsidR="00AD33FE">
        <w:rPr>
          <w:sz w:val="22"/>
          <w:szCs w:val="22"/>
          <w:lang w:eastAsia="zh-CN"/>
        </w:rPr>
        <w:t xml:space="preserve"> </w:t>
      </w:r>
      <w:r w:rsidR="002F2785" w:rsidRPr="008F094D">
        <w:rPr>
          <w:sz w:val="22"/>
          <w:szCs w:val="22"/>
          <w:lang w:eastAsia="zh-CN"/>
        </w:rPr>
        <w:t>and w</w:t>
      </w:r>
      <w:r w:rsidR="0010778F" w:rsidRPr="008F094D">
        <w:rPr>
          <w:sz w:val="22"/>
          <w:szCs w:val="22"/>
        </w:rPr>
        <w:t>e have the following</w:t>
      </w:r>
      <w:r w:rsidR="006A6CD2" w:rsidRPr="008F094D">
        <w:rPr>
          <w:sz w:val="22"/>
          <w:szCs w:val="22"/>
        </w:rPr>
        <w:t xml:space="preserve"> </w:t>
      </w:r>
      <w:r w:rsidR="0010778F" w:rsidRPr="008F094D">
        <w:rPr>
          <w:sz w:val="22"/>
          <w:szCs w:val="22"/>
        </w:rPr>
        <w:t>proposals:</w:t>
      </w:r>
    </w:p>
    <w:p w14:paraId="7E07482E" w14:textId="77777777" w:rsidR="00D2518C" w:rsidRDefault="00D2518C" w:rsidP="00D2518C">
      <w:pPr>
        <w:spacing w:after="160" w:line="259" w:lineRule="auto"/>
        <w:jc w:val="both"/>
        <w:rPr>
          <w:b/>
          <w:bCs/>
          <w:sz w:val="22"/>
          <w:szCs w:val="22"/>
          <w:lang w:eastAsia="zh-CN"/>
        </w:rPr>
      </w:pPr>
      <w:r w:rsidRPr="006A5C22">
        <w:rPr>
          <w:b/>
          <w:bCs/>
          <w:sz w:val="22"/>
          <w:szCs w:val="22"/>
        </w:rPr>
        <w:t xml:space="preserve">Proposal </w:t>
      </w:r>
      <w:r>
        <w:rPr>
          <w:b/>
          <w:bCs/>
          <w:sz w:val="22"/>
          <w:szCs w:val="22"/>
        </w:rPr>
        <w:t>1</w:t>
      </w:r>
      <w:r w:rsidRPr="006A5C22">
        <w:rPr>
          <w:b/>
          <w:bCs/>
          <w:sz w:val="22"/>
          <w:szCs w:val="22"/>
        </w:rPr>
        <w:t xml:space="preserve">: </w:t>
      </w:r>
      <w:r w:rsidRPr="006A5C22">
        <w:rPr>
          <w:b/>
          <w:bCs/>
          <w:sz w:val="22"/>
          <w:szCs w:val="22"/>
          <w:lang w:eastAsia="zh-CN"/>
        </w:rPr>
        <w:t xml:space="preserve">After beam failure for </w:t>
      </w:r>
      <w:r>
        <w:rPr>
          <w:b/>
          <w:bCs/>
          <w:sz w:val="22"/>
          <w:szCs w:val="22"/>
          <w:lang w:eastAsia="zh-CN"/>
        </w:rPr>
        <w:t xml:space="preserve">the subsequent </w:t>
      </w:r>
      <w:r w:rsidRPr="006A5C22">
        <w:rPr>
          <w:b/>
          <w:bCs/>
          <w:sz w:val="22"/>
          <w:szCs w:val="22"/>
          <w:lang w:eastAsia="zh-CN"/>
        </w:rPr>
        <w:t xml:space="preserve">RA-SDT, </w:t>
      </w:r>
      <w:r>
        <w:rPr>
          <w:b/>
          <w:bCs/>
          <w:sz w:val="22"/>
          <w:szCs w:val="22"/>
          <w:lang w:eastAsia="zh-CN"/>
        </w:rPr>
        <w:t xml:space="preserve">a </w:t>
      </w:r>
      <w:r w:rsidRPr="006A5C22">
        <w:rPr>
          <w:rFonts w:eastAsia="SimSun"/>
          <w:b/>
          <w:bCs/>
          <w:sz w:val="22"/>
          <w:szCs w:val="22"/>
          <w:lang w:eastAsia="zh-CN"/>
        </w:rPr>
        <w:t xml:space="preserve">UE </w:t>
      </w:r>
      <w:r w:rsidRPr="006A5C22">
        <w:rPr>
          <w:b/>
          <w:bCs/>
          <w:sz w:val="22"/>
          <w:szCs w:val="22"/>
          <w:lang w:eastAsia="zh-CN"/>
        </w:rPr>
        <w:t>triggers RACH procedure for reporting</w:t>
      </w:r>
      <w:r w:rsidRPr="006A5C22">
        <w:rPr>
          <w:rFonts w:hint="eastAsia"/>
          <w:b/>
          <w:bCs/>
          <w:sz w:val="22"/>
          <w:szCs w:val="22"/>
          <w:lang w:eastAsia="zh-CN"/>
        </w:rPr>
        <w:t xml:space="preserve"> the beam change to </w:t>
      </w:r>
      <w:proofErr w:type="spellStart"/>
      <w:r w:rsidRPr="006A5C22">
        <w:rPr>
          <w:rFonts w:hint="eastAsia"/>
          <w:b/>
          <w:bCs/>
          <w:sz w:val="22"/>
          <w:szCs w:val="22"/>
          <w:lang w:eastAsia="zh-CN"/>
        </w:rPr>
        <w:t>gNB</w:t>
      </w:r>
      <w:proofErr w:type="spellEnd"/>
      <w:r w:rsidRPr="006A5C22">
        <w:rPr>
          <w:b/>
          <w:bCs/>
          <w:sz w:val="22"/>
          <w:szCs w:val="22"/>
          <w:lang w:eastAsia="zh-CN"/>
        </w:rPr>
        <w:t>.</w:t>
      </w:r>
    </w:p>
    <w:p w14:paraId="786915C0" w14:textId="77777777" w:rsidR="00D2518C" w:rsidRPr="00725F3F" w:rsidRDefault="00D2518C" w:rsidP="00D2518C">
      <w:pPr>
        <w:jc w:val="both"/>
        <w:rPr>
          <w:b/>
          <w:bCs/>
          <w:sz w:val="22"/>
          <w:szCs w:val="22"/>
          <w:lang w:eastAsia="zh-CN"/>
        </w:rPr>
      </w:pPr>
      <w:r w:rsidRPr="00725F3F">
        <w:rPr>
          <w:b/>
          <w:bCs/>
          <w:sz w:val="22"/>
          <w:szCs w:val="22"/>
        </w:rPr>
        <w:t>Proposal 2: A</w:t>
      </w:r>
      <w:r w:rsidRPr="00725F3F">
        <w:rPr>
          <w:rFonts w:eastAsia="Yu Mincho"/>
          <w:b/>
          <w:bCs/>
          <w:sz w:val="22"/>
          <w:szCs w:val="22"/>
        </w:rPr>
        <w:t xml:space="preserve">fter a UE has </w:t>
      </w:r>
      <w:r w:rsidRPr="009402B4">
        <w:rPr>
          <w:rFonts w:eastAsia="Yu Mincho"/>
          <w:b/>
          <w:bCs/>
          <w:sz w:val="22"/>
          <w:szCs w:val="22"/>
        </w:rPr>
        <w:t>transmitted a contention-based PRACH preamble</w:t>
      </w:r>
      <w:r w:rsidRPr="00725F3F">
        <w:rPr>
          <w:rFonts w:eastAsia="Yu Mincho"/>
          <w:b/>
          <w:bCs/>
          <w:sz w:val="22"/>
          <w:szCs w:val="22"/>
        </w:rPr>
        <w:t>, a UE monitors a</w:t>
      </w:r>
      <w:r>
        <w:rPr>
          <w:rFonts w:eastAsia="Yu Mincho"/>
          <w:b/>
          <w:bCs/>
          <w:sz w:val="22"/>
          <w:szCs w:val="22"/>
        </w:rPr>
        <w:t>ny</w:t>
      </w:r>
      <w:r w:rsidRPr="00725F3F">
        <w:rPr>
          <w:rFonts w:eastAsia="Yu Mincho"/>
          <w:b/>
          <w:bCs/>
          <w:sz w:val="22"/>
          <w:szCs w:val="22"/>
        </w:rPr>
        <w:t xml:space="preserve"> DCI addressed to C-RNTI on the “new SSB” within a widow of time. If the UE receives </w:t>
      </w:r>
      <w:r>
        <w:rPr>
          <w:rFonts w:eastAsia="Yu Mincho"/>
          <w:b/>
          <w:bCs/>
          <w:sz w:val="22"/>
          <w:szCs w:val="22"/>
        </w:rPr>
        <w:t>a</w:t>
      </w:r>
      <w:r w:rsidRPr="00725F3F">
        <w:rPr>
          <w:rFonts w:eastAsia="Yu Mincho"/>
          <w:b/>
          <w:bCs/>
          <w:sz w:val="22"/>
          <w:szCs w:val="22"/>
        </w:rPr>
        <w:t xml:space="preserve"> DCI addressed to C-RNTI on the common search space and common CORESET that are configured </w:t>
      </w:r>
      <w:r>
        <w:rPr>
          <w:rFonts w:eastAsia="Yu Mincho"/>
          <w:b/>
          <w:bCs/>
          <w:sz w:val="22"/>
          <w:szCs w:val="22"/>
        </w:rPr>
        <w:t xml:space="preserve">for SDT </w:t>
      </w:r>
      <w:r w:rsidRPr="00725F3F">
        <w:rPr>
          <w:rFonts w:eastAsia="Yu Mincho"/>
          <w:b/>
          <w:bCs/>
          <w:sz w:val="22"/>
          <w:szCs w:val="22"/>
        </w:rPr>
        <w:t xml:space="preserve">in the cell, then the UE assumes the beam </w:t>
      </w:r>
      <w:r>
        <w:rPr>
          <w:rFonts w:eastAsia="Yu Mincho"/>
          <w:b/>
          <w:bCs/>
          <w:sz w:val="22"/>
          <w:szCs w:val="22"/>
        </w:rPr>
        <w:t>change</w:t>
      </w:r>
      <w:r w:rsidRPr="00725F3F">
        <w:rPr>
          <w:rFonts w:eastAsia="Yu Mincho"/>
          <w:b/>
          <w:bCs/>
          <w:sz w:val="22"/>
          <w:szCs w:val="22"/>
        </w:rPr>
        <w:t xml:space="preserve"> is successful. </w:t>
      </w:r>
    </w:p>
    <w:p w14:paraId="4F5505EA" w14:textId="77777777" w:rsidR="00BA0FE3" w:rsidRPr="008973C7" w:rsidRDefault="00BA0FE3" w:rsidP="00630770">
      <w:pPr>
        <w:jc w:val="both"/>
        <w:rPr>
          <w:sz w:val="22"/>
          <w:szCs w:val="22"/>
        </w:rPr>
      </w:pPr>
    </w:p>
    <w:p w14:paraId="459C7026" w14:textId="77777777" w:rsidR="00A02032" w:rsidRPr="006B3A7C" w:rsidRDefault="00A02032" w:rsidP="00086979">
      <w:pPr>
        <w:pStyle w:val="Heading2"/>
        <w:numPr>
          <w:ilvl w:val="0"/>
          <w:numId w:val="13"/>
        </w:numPr>
        <w:rPr>
          <w:rStyle w:val="B1Char"/>
          <w:b/>
          <w:sz w:val="28"/>
          <w:szCs w:val="28"/>
        </w:rPr>
      </w:pPr>
      <w:r>
        <w:rPr>
          <w:rStyle w:val="B1Char"/>
          <w:b/>
          <w:sz w:val="28"/>
          <w:szCs w:val="28"/>
        </w:rPr>
        <w:t xml:space="preserve">References </w:t>
      </w:r>
    </w:p>
    <w:p w14:paraId="6D3F7178" w14:textId="1015B981" w:rsidR="00C362AC" w:rsidRDefault="002D400C" w:rsidP="006518D0">
      <w:pPr>
        <w:ind w:left="270" w:hanging="270"/>
        <w:jc w:val="both"/>
        <w:rPr>
          <w:rFonts w:eastAsia="Batang"/>
          <w:lang w:eastAsia="zh-CN"/>
        </w:rPr>
      </w:pPr>
      <w:r w:rsidRPr="0065293D">
        <w:t xml:space="preserve">[1] </w:t>
      </w:r>
      <w:r w:rsidR="000A3F6A" w:rsidRPr="0065293D">
        <w:rPr>
          <w:noProof/>
        </w:rPr>
        <w:t>RP-210870, “</w:t>
      </w:r>
      <w:r w:rsidR="000A3F6A" w:rsidRPr="0065293D">
        <w:rPr>
          <w:rFonts w:eastAsia="Batang"/>
          <w:lang w:eastAsia="zh-CN"/>
        </w:rPr>
        <w:t>Work Item on NR small data transmissions in INACTIVE state”, RAN#91e.</w:t>
      </w:r>
    </w:p>
    <w:sectPr w:rsidR="00C362A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EA871" w14:textId="77777777" w:rsidR="001152E2" w:rsidRDefault="001152E2">
      <w:r>
        <w:separator/>
      </w:r>
    </w:p>
  </w:endnote>
  <w:endnote w:type="continuationSeparator" w:id="0">
    <w:p w14:paraId="54C6FA56" w14:textId="77777777" w:rsidR="001152E2" w:rsidRDefault="001152E2">
      <w:r>
        <w:continuationSeparator/>
      </w:r>
    </w:p>
  </w:endnote>
  <w:endnote w:type="continuationNotice" w:id="1">
    <w:p w14:paraId="4509EA5B" w14:textId="77777777" w:rsidR="001152E2" w:rsidRDefault="00115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0FD37" w14:textId="77777777" w:rsidR="001152E2" w:rsidRDefault="001152E2">
      <w:r>
        <w:separator/>
      </w:r>
    </w:p>
  </w:footnote>
  <w:footnote w:type="continuationSeparator" w:id="0">
    <w:p w14:paraId="5931CCBC" w14:textId="77777777" w:rsidR="001152E2" w:rsidRDefault="001152E2">
      <w:r>
        <w:continuationSeparator/>
      </w:r>
    </w:p>
  </w:footnote>
  <w:footnote w:type="continuationNotice" w:id="1">
    <w:p w14:paraId="110539B5" w14:textId="77777777" w:rsidR="001152E2" w:rsidRDefault="00115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3AF0EF0"/>
    <w:multiLevelType w:val="hybridMultilevel"/>
    <w:tmpl w:val="A00C61C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03A2D"/>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AB6203F"/>
    <w:multiLevelType w:val="hybridMultilevel"/>
    <w:tmpl w:val="1236018C"/>
    <w:lvl w:ilvl="0" w:tplc="9CC24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3D179B"/>
    <w:multiLevelType w:val="hybridMultilevel"/>
    <w:tmpl w:val="9EC465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E0A73"/>
    <w:multiLevelType w:val="hybridMultilevel"/>
    <w:tmpl w:val="30BE7564"/>
    <w:lvl w:ilvl="0" w:tplc="C6648180">
      <w:start w:val="751"/>
      <w:numFmt w:val="bullet"/>
      <w:lvlText w:val="•"/>
      <w:lvlJc w:val="left"/>
      <w:pPr>
        <w:ind w:left="420" w:hanging="420"/>
      </w:pPr>
      <w:rPr>
        <w:rFonts w:ascii="Arial" w:hAnsi="Arial" w:hint="default"/>
      </w:rPr>
    </w:lvl>
    <w:lvl w:ilvl="1" w:tplc="08090001">
      <w:start w:val="1"/>
      <w:numFmt w:val="bullet"/>
      <w:lvlText w:val=""/>
      <w:lvlJc w:val="left"/>
      <w:pPr>
        <w:ind w:left="780" w:hanging="360"/>
      </w:pPr>
      <w:rPr>
        <w:rFonts w:ascii="Symbol" w:hAnsi="Symbol"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EC4D39"/>
    <w:multiLevelType w:val="hybridMultilevel"/>
    <w:tmpl w:val="3BFA78AA"/>
    <w:lvl w:ilvl="0" w:tplc="C6648180">
      <w:start w:val="751"/>
      <w:numFmt w:val="bullet"/>
      <w:lvlText w:val="•"/>
      <w:lvlJc w:val="left"/>
      <w:pPr>
        <w:ind w:left="420" w:hanging="420"/>
      </w:pPr>
      <w:rPr>
        <w:rFonts w:ascii="Arial" w:hAnsi="Arial" w:hint="default"/>
      </w:rPr>
    </w:lvl>
    <w:lvl w:ilvl="1" w:tplc="08090001">
      <w:start w:val="1"/>
      <w:numFmt w:val="bullet"/>
      <w:lvlText w:val=""/>
      <w:lvlJc w:val="left"/>
      <w:pPr>
        <w:ind w:left="780" w:hanging="360"/>
      </w:pPr>
      <w:rPr>
        <w:rFonts w:ascii="Symbol" w:hAnsi="Symbol" w:hint="default"/>
        <w:sz w:val="22"/>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4121A"/>
    <w:multiLevelType w:val="hybridMultilevel"/>
    <w:tmpl w:val="C8C47E2C"/>
    <w:lvl w:ilvl="0" w:tplc="4D0AD4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2706952"/>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F17C63"/>
    <w:multiLevelType w:val="hybridMultilevel"/>
    <w:tmpl w:val="6952E0A2"/>
    <w:lvl w:ilvl="0" w:tplc="08090005">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0E20C32"/>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450FC8"/>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SimSun"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0F77AD"/>
    <w:multiLevelType w:val="hybridMultilevel"/>
    <w:tmpl w:val="EC260882"/>
    <w:lvl w:ilvl="0" w:tplc="CB622A0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0"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1"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4BD27C2F"/>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872A19"/>
    <w:multiLevelType w:val="hybridMultilevel"/>
    <w:tmpl w:val="53B83692"/>
    <w:lvl w:ilvl="0" w:tplc="08090011">
      <w:start w:val="1"/>
      <w:numFmt w:val="decimal"/>
      <w:lvlText w:val="%1)"/>
      <w:lvlJc w:val="left"/>
      <w:pPr>
        <w:ind w:left="360" w:hanging="360"/>
      </w:pPr>
      <w:rPr>
        <w:rFonts w:hint="default"/>
      </w:rPr>
    </w:lvl>
    <w:lvl w:ilvl="1" w:tplc="9590622C">
      <w:start w:val="1"/>
      <w:numFmt w:val="bullet"/>
      <w:lvlText w:val="•"/>
      <w:lvlJc w:val="left"/>
      <w:pPr>
        <w:ind w:left="1080" w:hanging="360"/>
      </w:pPr>
      <w:rPr>
        <w:rFonts w:ascii="Arial" w:hAnsi="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DC523F2"/>
    <w:multiLevelType w:val="hybridMultilevel"/>
    <w:tmpl w:val="6EEAA9F4"/>
    <w:lvl w:ilvl="0" w:tplc="08090011">
      <w:start w:val="1"/>
      <w:numFmt w:val="decimal"/>
      <w:lvlText w:val="%1)"/>
      <w:lvlJc w:val="left"/>
      <w:pPr>
        <w:ind w:left="360" w:hanging="360"/>
      </w:pPr>
      <w:rPr>
        <w:rFonts w:hint="default"/>
      </w:rPr>
    </w:lvl>
    <w:lvl w:ilvl="1" w:tplc="9590622C">
      <w:start w:val="1"/>
      <w:numFmt w:val="bullet"/>
      <w:lvlText w:val="•"/>
      <w:lvlJc w:val="left"/>
      <w:pPr>
        <w:ind w:left="1080" w:hanging="360"/>
      </w:pPr>
      <w:rPr>
        <w:rFonts w:ascii="Arial" w:hAnsi="Arial" w:hint="default"/>
      </w:rPr>
    </w:lvl>
    <w:lvl w:ilvl="2" w:tplc="08090003">
      <w:start w:val="1"/>
      <w:numFmt w:val="bullet"/>
      <w:lvlText w:val="o"/>
      <w:lvlJc w:val="left"/>
      <w:pPr>
        <w:ind w:left="1800" w:hanging="180"/>
      </w:pPr>
      <w:rPr>
        <w:rFonts w:ascii="Courier New" w:hAnsi="Courier New" w:cs="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ED67597"/>
    <w:multiLevelType w:val="hybridMultilevel"/>
    <w:tmpl w:val="EAF6618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728F7"/>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E7723C2"/>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F747FF9"/>
    <w:multiLevelType w:val="hybridMultilevel"/>
    <w:tmpl w:val="24C046BC"/>
    <w:lvl w:ilvl="0" w:tplc="0DAAA7EA">
      <w:start w:val="9"/>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CF73E4"/>
    <w:multiLevelType w:val="hybridMultilevel"/>
    <w:tmpl w:val="68B0B2E8"/>
    <w:lvl w:ilvl="0" w:tplc="08090005">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5924661"/>
    <w:multiLevelType w:val="hybridMultilevel"/>
    <w:tmpl w:val="3560011A"/>
    <w:lvl w:ilvl="0" w:tplc="D3F60F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7"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8"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7"/>
  </w:num>
  <w:num w:numId="3">
    <w:abstractNumId w:val="20"/>
  </w:num>
  <w:num w:numId="4">
    <w:abstractNumId w:val="17"/>
  </w:num>
  <w:num w:numId="5">
    <w:abstractNumId w:val="3"/>
  </w:num>
  <w:num w:numId="6">
    <w:abstractNumId w:val="36"/>
  </w:num>
  <w:num w:numId="7">
    <w:abstractNumId w:val="34"/>
  </w:num>
  <w:num w:numId="8">
    <w:abstractNumId w:val="38"/>
  </w:num>
  <w:num w:numId="9">
    <w:abstractNumId w:val="23"/>
  </w:num>
  <w:num w:numId="10">
    <w:abstractNumId w:val="21"/>
  </w:num>
  <w:num w:numId="11">
    <w:abstractNumId w:val="15"/>
  </w:num>
  <w:num w:numId="12">
    <w:abstractNumId w:val="31"/>
  </w:num>
  <w:num w:numId="13">
    <w:abstractNumId w:val="25"/>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3"/>
  </w:num>
  <w:num w:numId="19">
    <w:abstractNumId w:val="35"/>
  </w:num>
  <w:num w:numId="20">
    <w:abstractNumId w:val="10"/>
  </w:num>
  <w:num w:numId="21">
    <w:abstractNumId w:val="24"/>
  </w:num>
  <w:num w:numId="22">
    <w:abstractNumId w:val="26"/>
  </w:num>
  <w:num w:numId="23">
    <w:abstractNumId w:val="33"/>
  </w:num>
  <w:num w:numId="24">
    <w:abstractNumId w:val="11"/>
  </w:num>
  <w:num w:numId="25">
    <w:abstractNumId w:val="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9"/>
  </w:num>
  <w:num w:numId="30">
    <w:abstractNumId w:val="16"/>
  </w:num>
  <w:num w:numId="31">
    <w:abstractNumId w:val="32"/>
  </w:num>
  <w:num w:numId="32">
    <w:abstractNumId w:val="27"/>
  </w:num>
  <w:num w:numId="33">
    <w:abstractNumId w:val="6"/>
  </w:num>
  <w:num w:numId="34">
    <w:abstractNumId w:val="1"/>
  </w:num>
  <w:num w:numId="35">
    <w:abstractNumId w:val="7"/>
  </w:num>
  <w:num w:numId="36">
    <w:abstractNumId w:val="14"/>
  </w:num>
  <w:num w:numId="37">
    <w:abstractNumId w:val="28"/>
  </w:num>
  <w:num w:numId="38">
    <w:abstractNumId w:val="22"/>
  </w:num>
  <w:num w:numId="39">
    <w:abstractNumId w:val="12"/>
  </w:num>
  <w:num w:numId="4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1637"/>
    <w:rsid w:val="00001943"/>
    <w:rsid w:val="0000200C"/>
    <w:rsid w:val="0000290C"/>
    <w:rsid w:val="00002FAE"/>
    <w:rsid w:val="000031CF"/>
    <w:rsid w:val="0000332B"/>
    <w:rsid w:val="000034A9"/>
    <w:rsid w:val="00003A6A"/>
    <w:rsid w:val="00003B6C"/>
    <w:rsid w:val="00003F83"/>
    <w:rsid w:val="000042D7"/>
    <w:rsid w:val="00006521"/>
    <w:rsid w:val="00006965"/>
    <w:rsid w:val="00006B66"/>
    <w:rsid w:val="00006E5C"/>
    <w:rsid w:val="0000728E"/>
    <w:rsid w:val="00007474"/>
    <w:rsid w:val="000074DE"/>
    <w:rsid w:val="000077D0"/>
    <w:rsid w:val="00007E80"/>
    <w:rsid w:val="00010248"/>
    <w:rsid w:val="000113B8"/>
    <w:rsid w:val="0001154F"/>
    <w:rsid w:val="000118B9"/>
    <w:rsid w:val="000118DE"/>
    <w:rsid w:val="000120AA"/>
    <w:rsid w:val="00012227"/>
    <w:rsid w:val="00012988"/>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66C"/>
    <w:rsid w:val="00022804"/>
    <w:rsid w:val="00022892"/>
    <w:rsid w:val="00022895"/>
    <w:rsid w:val="000231AF"/>
    <w:rsid w:val="00023210"/>
    <w:rsid w:val="00023DD5"/>
    <w:rsid w:val="000248DE"/>
    <w:rsid w:val="000252E6"/>
    <w:rsid w:val="00025D0E"/>
    <w:rsid w:val="00026051"/>
    <w:rsid w:val="000262C2"/>
    <w:rsid w:val="000263DC"/>
    <w:rsid w:val="00026933"/>
    <w:rsid w:val="00026BED"/>
    <w:rsid w:val="00026E23"/>
    <w:rsid w:val="0002779F"/>
    <w:rsid w:val="000278B8"/>
    <w:rsid w:val="00030347"/>
    <w:rsid w:val="000306DE"/>
    <w:rsid w:val="00030A15"/>
    <w:rsid w:val="00031A35"/>
    <w:rsid w:val="00032083"/>
    <w:rsid w:val="000323AA"/>
    <w:rsid w:val="00032BF2"/>
    <w:rsid w:val="00032D6F"/>
    <w:rsid w:val="00033129"/>
    <w:rsid w:val="000332F0"/>
    <w:rsid w:val="00033578"/>
    <w:rsid w:val="00033C7C"/>
    <w:rsid w:val="00033ED3"/>
    <w:rsid w:val="000343C5"/>
    <w:rsid w:val="00034EEE"/>
    <w:rsid w:val="000351E5"/>
    <w:rsid w:val="00035507"/>
    <w:rsid w:val="00035680"/>
    <w:rsid w:val="000357B8"/>
    <w:rsid w:val="00035D8D"/>
    <w:rsid w:val="0003617F"/>
    <w:rsid w:val="00036EC6"/>
    <w:rsid w:val="00040127"/>
    <w:rsid w:val="0004096D"/>
    <w:rsid w:val="000413A1"/>
    <w:rsid w:val="00042EE3"/>
    <w:rsid w:val="00044216"/>
    <w:rsid w:val="000448A9"/>
    <w:rsid w:val="00044B88"/>
    <w:rsid w:val="00045293"/>
    <w:rsid w:val="00045D7E"/>
    <w:rsid w:val="00045DB5"/>
    <w:rsid w:val="0004608E"/>
    <w:rsid w:val="000461F5"/>
    <w:rsid w:val="0004665A"/>
    <w:rsid w:val="0004675F"/>
    <w:rsid w:val="000474CD"/>
    <w:rsid w:val="00050095"/>
    <w:rsid w:val="00050DCB"/>
    <w:rsid w:val="0005106D"/>
    <w:rsid w:val="000515C7"/>
    <w:rsid w:val="00051A9A"/>
    <w:rsid w:val="00051AFC"/>
    <w:rsid w:val="00051FE1"/>
    <w:rsid w:val="00052ADE"/>
    <w:rsid w:val="00052F3F"/>
    <w:rsid w:val="000534E9"/>
    <w:rsid w:val="00053924"/>
    <w:rsid w:val="00053E3A"/>
    <w:rsid w:val="000547A0"/>
    <w:rsid w:val="00054FC7"/>
    <w:rsid w:val="000553A7"/>
    <w:rsid w:val="00055901"/>
    <w:rsid w:val="00055B6A"/>
    <w:rsid w:val="000564B1"/>
    <w:rsid w:val="0005771F"/>
    <w:rsid w:val="000601AA"/>
    <w:rsid w:val="000601C1"/>
    <w:rsid w:val="000603CB"/>
    <w:rsid w:val="000614F4"/>
    <w:rsid w:val="000618F3"/>
    <w:rsid w:val="00061CFB"/>
    <w:rsid w:val="00062753"/>
    <w:rsid w:val="00062C25"/>
    <w:rsid w:val="000632F2"/>
    <w:rsid w:val="00063478"/>
    <w:rsid w:val="00063850"/>
    <w:rsid w:val="000638D6"/>
    <w:rsid w:val="00063E72"/>
    <w:rsid w:val="00064357"/>
    <w:rsid w:val="0006455E"/>
    <w:rsid w:val="00064A83"/>
    <w:rsid w:val="00064F29"/>
    <w:rsid w:val="000651E8"/>
    <w:rsid w:val="0006597E"/>
    <w:rsid w:val="00065AED"/>
    <w:rsid w:val="000662C6"/>
    <w:rsid w:val="000671F8"/>
    <w:rsid w:val="00067928"/>
    <w:rsid w:val="000702D4"/>
    <w:rsid w:val="0007095E"/>
    <w:rsid w:val="00070CAE"/>
    <w:rsid w:val="00070EFF"/>
    <w:rsid w:val="00071431"/>
    <w:rsid w:val="000714F0"/>
    <w:rsid w:val="0007178B"/>
    <w:rsid w:val="00071CC0"/>
    <w:rsid w:val="00071FD9"/>
    <w:rsid w:val="000722FA"/>
    <w:rsid w:val="00072437"/>
    <w:rsid w:val="00072BBA"/>
    <w:rsid w:val="00072D90"/>
    <w:rsid w:val="00073969"/>
    <w:rsid w:val="00074B93"/>
    <w:rsid w:val="000756CB"/>
    <w:rsid w:val="000759EF"/>
    <w:rsid w:val="00076759"/>
    <w:rsid w:val="000772A2"/>
    <w:rsid w:val="00077316"/>
    <w:rsid w:val="00077435"/>
    <w:rsid w:val="00080086"/>
    <w:rsid w:val="00080202"/>
    <w:rsid w:val="00080295"/>
    <w:rsid w:val="00080453"/>
    <w:rsid w:val="00080C0A"/>
    <w:rsid w:val="00081001"/>
    <w:rsid w:val="00081356"/>
    <w:rsid w:val="00081548"/>
    <w:rsid w:val="000816DA"/>
    <w:rsid w:val="00081762"/>
    <w:rsid w:val="00081D64"/>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3E"/>
    <w:rsid w:val="00085A6C"/>
    <w:rsid w:val="00086979"/>
    <w:rsid w:val="00086ADB"/>
    <w:rsid w:val="00086B41"/>
    <w:rsid w:val="00087577"/>
    <w:rsid w:val="000878D9"/>
    <w:rsid w:val="00087C1F"/>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6AB2"/>
    <w:rsid w:val="000970F6"/>
    <w:rsid w:val="000A006E"/>
    <w:rsid w:val="000A0E04"/>
    <w:rsid w:val="000A1523"/>
    <w:rsid w:val="000A15B5"/>
    <w:rsid w:val="000A17F4"/>
    <w:rsid w:val="000A1A8E"/>
    <w:rsid w:val="000A1DAC"/>
    <w:rsid w:val="000A1F90"/>
    <w:rsid w:val="000A2C11"/>
    <w:rsid w:val="000A2F80"/>
    <w:rsid w:val="000A3F6A"/>
    <w:rsid w:val="000A44D0"/>
    <w:rsid w:val="000A4B68"/>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CAE"/>
    <w:rsid w:val="000B4F52"/>
    <w:rsid w:val="000B56F5"/>
    <w:rsid w:val="000B5807"/>
    <w:rsid w:val="000B6338"/>
    <w:rsid w:val="000B64C5"/>
    <w:rsid w:val="000B7E24"/>
    <w:rsid w:val="000C080B"/>
    <w:rsid w:val="000C0F14"/>
    <w:rsid w:val="000C2596"/>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E012A"/>
    <w:rsid w:val="000E02D0"/>
    <w:rsid w:val="000E08B3"/>
    <w:rsid w:val="000E0995"/>
    <w:rsid w:val="000E0CB7"/>
    <w:rsid w:val="000E155A"/>
    <w:rsid w:val="000E1871"/>
    <w:rsid w:val="000E19E5"/>
    <w:rsid w:val="000E1FB2"/>
    <w:rsid w:val="000E2289"/>
    <w:rsid w:val="000E2491"/>
    <w:rsid w:val="000E2B20"/>
    <w:rsid w:val="000E2EA7"/>
    <w:rsid w:val="000E3856"/>
    <w:rsid w:val="000E489B"/>
    <w:rsid w:val="000E491C"/>
    <w:rsid w:val="000E4930"/>
    <w:rsid w:val="000E4C5E"/>
    <w:rsid w:val="000E6609"/>
    <w:rsid w:val="000E691D"/>
    <w:rsid w:val="000E6EDA"/>
    <w:rsid w:val="000E7445"/>
    <w:rsid w:val="000E7462"/>
    <w:rsid w:val="000E7650"/>
    <w:rsid w:val="000E790D"/>
    <w:rsid w:val="000E7C92"/>
    <w:rsid w:val="000E7DA2"/>
    <w:rsid w:val="000F01BE"/>
    <w:rsid w:val="000F0451"/>
    <w:rsid w:val="000F04D9"/>
    <w:rsid w:val="000F0526"/>
    <w:rsid w:val="000F1212"/>
    <w:rsid w:val="000F1FD1"/>
    <w:rsid w:val="000F210D"/>
    <w:rsid w:val="000F2709"/>
    <w:rsid w:val="000F323E"/>
    <w:rsid w:val="000F33E5"/>
    <w:rsid w:val="000F3C4E"/>
    <w:rsid w:val="000F46FF"/>
    <w:rsid w:val="000F4A4E"/>
    <w:rsid w:val="000F5798"/>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B9D"/>
    <w:rsid w:val="00111BA5"/>
    <w:rsid w:val="00111DAC"/>
    <w:rsid w:val="00111EA7"/>
    <w:rsid w:val="00112876"/>
    <w:rsid w:val="0011287A"/>
    <w:rsid w:val="00112FC0"/>
    <w:rsid w:val="00113916"/>
    <w:rsid w:val="00113AAA"/>
    <w:rsid w:val="00114181"/>
    <w:rsid w:val="0011473F"/>
    <w:rsid w:val="00115150"/>
    <w:rsid w:val="001152E2"/>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B34"/>
    <w:rsid w:val="00122E14"/>
    <w:rsid w:val="001230CB"/>
    <w:rsid w:val="00123CB5"/>
    <w:rsid w:val="00124C9E"/>
    <w:rsid w:val="001250EC"/>
    <w:rsid w:val="00125160"/>
    <w:rsid w:val="00125188"/>
    <w:rsid w:val="0012552E"/>
    <w:rsid w:val="00125C2C"/>
    <w:rsid w:val="001264F0"/>
    <w:rsid w:val="00126AAA"/>
    <w:rsid w:val="001302B0"/>
    <w:rsid w:val="001306EC"/>
    <w:rsid w:val="00130934"/>
    <w:rsid w:val="00130B76"/>
    <w:rsid w:val="00130FD0"/>
    <w:rsid w:val="0013103F"/>
    <w:rsid w:val="001312D5"/>
    <w:rsid w:val="00132010"/>
    <w:rsid w:val="00133883"/>
    <w:rsid w:val="00133B10"/>
    <w:rsid w:val="0013400C"/>
    <w:rsid w:val="00134460"/>
    <w:rsid w:val="0013454D"/>
    <w:rsid w:val="0013462E"/>
    <w:rsid w:val="00135E57"/>
    <w:rsid w:val="00135F56"/>
    <w:rsid w:val="0013609E"/>
    <w:rsid w:val="0013627F"/>
    <w:rsid w:val="00137A9B"/>
    <w:rsid w:val="00137C2D"/>
    <w:rsid w:val="0014033A"/>
    <w:rsid w:val="00141A4F"/>
    <w:rsid w:val="00141C30"/>
    <w:rsid w:val="00142493"/>
    <w:rsid w:val="0014255A"/>
    <w:rsid w:val="00142978"/>
    <w:rsid w:val="00142C95"/>
    <w:rsid w:val="0014300B"/>
    <w:rsid w:val="0014377B"/>
    <w:rsid w:val="00143A43"/>
    <w:rsid w:val="00143D0F"/>
    <w:rsid w:val="0014434E"/>
    <w:rsid w:val="00144450"/>
    <w:rsid w:val="0014457C"/>
    <w:rsid w:val="00144594"/>
    <w:rsid w:val="001446FE"/>
    <w:rsid w:val="00145842"/>
    <w:rsid w:val="00145EE6"/>
    <w:rsid w:val="001467D7"/>
    <w:rsid w:val="0014763F"/>
    <w:rsid w:val="001479A7"/>
    <w:rsid w:val="00147BFA"/>
    <w:rsid w:val="001502B3"/>
    <w:rsid w:val="001513BC"/>
    <w:rsid w:val="00151CAD"/>
    <w:rsid w:val="0015236F"/>
    <w:rsid w:val="00153D3C"/>
    <w:rsid w:val="001544A8"/>
    <w:rsid w:val="001544BE"/>
    <w:rsid w:val="0015495C"/>
    <w:rsid w:val="00154CE5"/>
    <w:rsid w:val="00154E08"/>
    <w:rsid w:val="00155323"/>
    <w:rsid w:val="00155594"/>
    <w:rsid w:val="00156936"/>
    <w:rsid w:val="00156C47"/>
    <w:rsid w:val="00156D31"/>
    <w:rsid w:val="001571EC"/>
    <w:rsid w:val="001576BF"/>
    <w:rsid w:val="00160431"/>
    <w:rsid w:val="00160558"/>
    <w:rsid w:val="00160B31"/>
    <w:rsid w:val="00160B77"/>
    <w:rsid w:val="00160EB7"/>
    <w:rsid w:val="00161115"/>
    <w:rsid w:val="0016150E"/>
    <w:rsid w:val="0016151A"/>
    <w:rsid w:val="001625D1"/>
    <w:rsid w:val="00162D22"/>
    <w:rsid w:val="00162F3C"/>
    <w:rsid w:val="00163343"/>
    <w:rsid w:val="0016373A"/>
    <w:rsid w:val="00163AE6"/>
    <w:rsid w:val="00163B9C"/>
    <w:rsid w:val="00164C34"/>
    <w:rsid w:val="00164FDA"/>
    <w:rsid w:val="001658E6"/>
    <w:rsid w:val="001659A2"/>
    <w:rsid w:val="00165C1A"/>
    <w:rsid w:val="00165CC0"/>
    <w:rsid w:val="00165E59"/>
    <w:rsid w:val="001672F8"/>
    <w:rsid w:val="00167E11"/>
    <w:rsid w:val="00170587"/>
    <w:rsid w:val="00170620"/>
    <w:rsid w:val="0017158B"/>
    <w:rsid w:val="00171784"/>
    <w:rsid w:val="001717FE"/>
    <w:rsid w:val="00171811"/>
    <w:rsid w:val="0017186A"/>
    <w:rsid w:val="00171F1D"/>
    <w:rsid w:val="00172928"/>
    <w:rsid w:val="001732F9"/>
    <w:rsid w:val="00173D97"/>
    <w:rsid w:val="00173E91"/>
    <w:rsid w:val="00175273"/>
    <w:rsid w:val="0017561A"/>
    <w:rsid w:val="00175FA6"/>
    <w:rsid w:val="001761DC"/>
    <w:rsid w:val="00176336"/>
    <w:rsid w:val="00176991"/>
    <w:rsid w:val="00176E7E"/>
    <w:rsid w:val="00177206"/>
    <w:rsid w:val="00177C6F"/>
    <w:rsid w:val="001803A1"/>
    <w:rsid w:val="001807CA"/>
    <w:rsid w:val="001809B8"/>
    <w:rsid w:val="00180E3D"/>
    <w:rsid w:val="00180F20"/>
    <w:rsid w:val="00181168"/>
    <w:rsid w:val="00181C85"/>
    <w:rsid w:val="00182583"/>
    <w:rsid w:val="0018266A"/>
    <w:rsid w:val="00182A55"/>
    <w:rsid w:val="001839FE"/>
    <w:rsid w:val="00184F9D"/>
    <w:rsid w:val="00185800"/>
    <w:rsid w:val="00185A28"/>
    <w:rsid w:val="00186142"/>
    <w:rsid w:val="001866BB"/>
    <w:rsid w:val="0018710B"/>
    <w:rsid w:val="0018789E"/>
    <w:rsid w:val="001902AF"/>
    <w:rsid w:val="001904D0"/>
    <w:rsid w:val="00190CFD"/>
    <w:rsid w:val="00191961"/>
    <w:rsid w:val="00191CDB"/>
    <w:rsid w:val="00191D50"/>
    <w:rsid w:val="00191E4F"/>
    <w:rsid w:val="0019221C"/>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34E"/>
    <w:rsid w:val="001A64AB"/>
    <w:rsid w:val="001A6578"/>
    <w:rsid w:val="001A69AC"/>
    <w:rsid w:val="001A6AF9"/>
    <w:rsid w:val="001A6EF8"/>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63E7"/>
    <w:rsid w:val="001B64BC"/>
    <w:rsid w:val="001B694D"/>
    <w:rsid w:val="001B73B3"/>
    <w:rsid w:val="001B7A8D"/>
    <w:rsid w:val="001B7AEE"/>
    <w:rsid w:val="001C02B8"/>
    <w:rsid w:val="001C09F8"/>
    <w:rsid w:val="001C0B4F"/>
    <w:rsid w:val="001C16B4"/>
    <w:rsid w:val="001C16F6"/>
    <w:rsid w:val="001C1AED"/>
    <w:rsid w:val="001C1C51"/>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2E7"/>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1BFA"/>
    <w:rsid w:val="001E2845"/>
    <w:rsid w:val="001E30CE"/>
    <w:rsid w:val="001E31D8"/>
    <w:rsid w:val="001E377E"/>
    <w:rsid w:val="001E3DBF"/>
    <w:rsid w:val="001E5382"/>
    <w:rsid w:val="001E59D6"/>
    <w:rsid w:val="001E5AE2"/>
    <w:rsid w:val="001E6020"/>
    <w:rsid w:val="001E6942"/>
    <w:rsid w:val="001E69AE"/>
    <w:rsid w:val="001E6C1F"/>
    <w:rsid w:val="001E6F20"/>
    <w:rsid w:val="001E7B60"/>
    <w:rsid w:val="001F0362"/>
    <w:rsid w:val="001F0541"/>
    <w:rsid w:val="001F05D2"/>
    <w:rsid w:val="001F06F5"/>
    <w:rsid w:val="001F081F"/>
    <w:rsid w:val="001F0835"/>
    <w:rsid w:val="001F089A"/>
    <w:rsid w:val="001F1219"/>
    <w:rsid w:val="001F1889"/>
    <w:rsid w:val="001F2347"/>
    <w:rsid w:val="001F2CEF"/>
    <w:rsid w:val="001F2FFA"/>
    <w:rsid w:val="001F32D8"/>
    <w:rsid w:val="001F33C1"/>
    <w:rsid w:val="001F3C3C"/>
    <w:rsid w:val="001F3C76"/>
    <w:rsid w:val="001F40F0"/>
    <w:rsid w:val="001F438C"/>
    <w:rsid w:val="001F4629"/>
    <w:rsid w:val="001F48BC"/>
    <w:rsid w:val="001F4BCC"/>
    <w:rsid w:val="001F5240"/>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5859"/>
    <w:rsid w:val="00207162"/>
    <w:rsid w:val="00207204"/>
    <w:rsid w:val="00207224"/>
    <w:rsid w:val="002078C8"/>
    <w:rsid w:val="00207AA9"/>
    <w:rsid w:val="002101DD"/>
    <w:rsid w:val="00210211"/>
    <w:rsid w:val="00210623"/>
    <w:rsid w:val="002109E3"/>
    <w:rsid w:val="00210F02"/>
    <w:rsid w:val="002110FC"/>
    <w:rsid w:val="002119FA"/>
    <w:rsid w:val="002129BA"/>
    <w:rsid w:val="00212CAB"/>
    <w:rsid w:val="00213118"/>
    <w:rsid w:val="002136F8"/>
    <w:rsid w:val="00213787"/>
    <w:rsid w:val="00213F5A"/>
    <w:rsid w:val="00214184"/>
    <w:rsid w:val="0021482F"/>
    <w:rsid w:val="002153DF"/>
    <w:rsid w:val="00215664"/>
    <w:rsid w:val="002167D4"/>
    <w:rsid w:val="00216F1E"/>
    <w:rsid w:val="00217039"/>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86D"/>
    <w:rsid w:val="00234DA2"/>
    <w:rsid w:val="00234E2D"/>
    <w:rsid w:val="0023590D"/>
    <w:rsid w:val="00235C5D"/>
    <w:rsid w:val="00236111"/>
    <w:rsid w:val="002361C0"/>
    <w:rsid w:val="0023688B"/>
    <w:rsid w:val="00237539"/>
    <w:rsid w:val="002377F1"/>
    <w:rsid w:val="00237CFD"/>
    <w:rsid w:val="00242535"/>
    <w:rsid w:val="00244860"/>
    <w:rsid w:val="00244ECC"/>
    <w:rsid w:val="002460D4"/>
    <w:rsid w:val="00246153"/>
    <w:rsid w:val="002464A4"/>
    <w:rsid w:val="00246A9A"/>
    <w:rsid w:val="00247660"/>
    <w:rsid w:val="0024785F"/>
    <w:rsid w:val="00247D51"/>
    <w:rsid w:val="00247F8C"/>
    <w:rsid w:val="002506E7"/>
    <w:rsid w:val="002507E1"/>
    <w:rsid w:val="002508D1"/>
    <w:rsid w:val="00250A0C"/>
    <w:rsid w:val="00250C99"/>
    <w:rsid w:val="00250D08"/>
    <w:rsid w:val="00250D3C"/>
    <w:rsid w:val="00251643"/>
    <w:rsid w:val="00251964"/>
    <w:rsid w:val="00251E7C"/>
    <w:rsid w:val="0025205E"/>
    <w:rsid w:val="002521ED"/>
    <w:rsid w:val="00252225"/>
    <w:rsid w:val="00252380"/>
    <w:rsid w:val="00252775"/>
    <w:rsid w:val="00253FF9"/>
    <w:rsid w:val="00254789"/>
    <w:rsid w:val="00254B4E"/>
    <w:rsid w:val="0025518F"/>
    <w:rsid w:val="00255A21"/>
    <w:rsid w:val="00255E54"/>
    <w:rsid w:val="00256B29"/>
    <w:rsid w:val="00256B8A"/>
    <w:rsid w:val="00257047"/>
    <w:rsid w:val="00257177"/>
    <w:rsid w:val="00257196"/>
    <w:rsid w:val="002573ED"/>
    <w:rsid w:val="002576A9"/>
    <w:rsid w:val="002578E6"/>
    <w:rsid w:val="00257D9B"/>
    <w:rsid w:val="00260ED2"/>
    <w:rsid w:val="002611A6"/>
    <w:rsid w:val="002616B5"/>
    <w:rsid w:val="00261768"/>
    <w:rsid w:val="002623FE"/>
    <w:rsid w:val="002624BB"/>
    <w:rsid w:val="00262998"/>
    <w:rsid w:val="00262C5E"/>
    <w:rsid w:val="00262D92"/>
    <w:rsid w:val="0026334B"/>
    <w:rsid w:val="002636F9"/>
    <w:rsid w:val="00263ED2"/>
    <w:rsid w:val="002643AC"/>
    <w:rsid w:val="00264B9D"/>
    <w:rsid w:val="00266223"/>
    <w:rsid w:val="00267D15"/>
    <w:rsid w:val="00267E6A"/>
    <w:rsid w:val="00270B72"/>
    <w:rsid w:val="00270B81"/>
    <w:rsid w:val="00271836"/>
    <w:rsid w:val="00271F65"/>
    <w:rsid w:val="002726D3"/>
    <w:rsid w:val="00272FAC"/>
    <w:rsid w:val="00273314"/>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AE4"/>
    <w:rsid w:val="00281CC0"/>
    <w:rsid w:val="00281FA0"/>
    <w:rsid w:val="00282135"/>
    <w:rsid w:val="002821FC"/>
    <w:rsid w:val="002826E5"/>
    <w:rsid w:val="00282D25"/>
    <w:rsid w:val="00282E54"/>
    <w:rsid w:val="00284062"/>
    <w:rsid w:val="00284965"/>
    <w:rsid w:val="002852F5"/>
    <w:rsid w:val="002860F1"/>
    <w:rsid w:val="002868E6"/>
    <w:rsid w:val="0028771E"/>
    <w:rsid w:val="00290425"/>
    <w:rsid w:val="002904DF"/>
    <w:rsid w:val="00290688"/>
    <w:rsid w:val="0029079E"/>
    <w:rsid w:val="0029242A"/>
    <w:rsid w:val="002928C7"/>
    <w:rsid w:val="00292CA9"/>
    <w:rsid w:val="00292E63"/>
    <w:rsid w:val="00293199"/>
    <w:rsid w:val="002937ED"/>
    <w:rsid w:val="00293C97"/>
    <w:rsid w:val="00293FF2"/>
    <w:rsid w:val="00294583"/>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0CC"/>
    <w:rsid w:val="002A2427"/>
    <w:rsid w:val="002A25DC"/>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31C"/>
    <w:rsid w:val="002B0F72"/>
    <w:rsid w:val="002B106C"/>
    <w:rsid w:val="002B12C8"/>
    <w:rsid w:val="002B1714"/>
    <w:rsid w:val="002B1A79"/>
    <w:rsid w:val="002B1B24"/>
    <w:rsid w:val="002B29E1"/>
    <w:rsid w:val="002B32ED"/>
    <w:rsid w:val="002B338A"/>
    <w:rsid w:val="002B3E0A"/>
    <w:rsid w:val="002B44F9"/>
    <w:rsid w:val="002B452A"/>
    <w:rsid w:val="002B4748"/>
    <w:rsid w:val="002B5486"/>
    <w:rsid w:val="002B57FB"/>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7CF"/>
    <w:rsid w:val="002C48C8"/>
    <w:rsid w:val="002C55C6"/>
    <w:rsid w:val="002C624F"/>
    <w:rsid w:val="002C64C3"/>
    <w:rsid w:val="002C65F5"/>
    <w:rsid w:val="002C67EB"/>
    <w:rsid w:val="002C7367"/>
    <w:rsid w:val="002C74BD"/>
    <w:rsid w:val="002C7A61"/>
    <w:rsid w:val="002C7D5B"/>
    <w:rsid w:val="002D1537"/>
    <w:rsid w:val="002D183C"/>
    <w:rsid w:val="002D1E4A"/>
    <w:rsid w:val="002D2A25"/>
    <w:rsid w:val="002D2B04"/>
    <w:rsid w:val="002D2C93"/>
    <w:rsid w:val="002D2F8C"/>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37E"/>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52"/>
    <w:rsid w:val="002E648C"/>
    <w:rsid w:val="002E693D"/>
    <w:rsid w:val="002E6B3A"/>
    <w:rsid w:val="002E771E"/>
    <w:rsid w:val="002E79F5"/>
    <w:rsid w:val="002E7D51"/>
    <w:rsid w:val="002F019F"/>
    <w:rsid w:val="002F0481"/>
    <w:rsid w:val="002F06D1"/>
    <w:rsid w:val="002F0E10"/>
    <w:rsid w:val="002F112A"/>
    <w:rsid w:val="002F1538"/>
    <w:rsid w:val="002F16B0"/>
    <w:rsid w:val="002F18B2"/>
    <w:rsid w:val="002F1B77"/>
    <w:rsid w:val="002F1CA7"/>
    <w:rsid w:val="002F1EA6"/>
    <w:rsid w:val="002F2785"/>
    <w:rsid w:val="002F27EB"/>
    <w:rsid w:val="002F34C8"/>
    <w:rsid w:val="002F4178"/>
    <w:rsid w:val="002F46B5"/>
    <w:rsid w:val="002F47AC"/>
    <w:rsid w:val="002F5138"/>
    <w:rsid w:val="002F5939"/>
    <w:rsid w:val="002F5DDA"/>
    <w:rsid w:val="002F62F6"/>
    <w:rsid w:val="002F65FB"/>
    <w:rsid w:val="002F6BEE"/>
    <w:rsid w:val="002F6CE1"/>
    <w:rsid w:val="002F6E6F"/>
    <w:rsid w:val="002F7554"/>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76F"/>
    <w:rsid w:val="00317DE4"/>
    <w:rsid w:val="00317E5F"/>
    <w:rsid w:val="00320051"/>
    <w:rsid w:val="003207AA"/>
    <w:rsid w:val="00320F12"/>
    <w:rsid w:val="00321310"/>
    <w:rsid w:val="0032133A"/>
    <w:rsid w:val="00321ADA"/>
    <w:rsid w:val="003220F6"/>
    <w:rsid w:val="00322B29"/>
    <w:rsid w:val="00324A94"/>
    <w:rsid w:val="00324B51"/>
    <w:rsid w:val="00324B9D"/>
    <w:rsid w:val="00325127"/>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8D"/>
    <w:rsid w:val="003331C9"/>
    <w:rsid w:val="00334027"/>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98"/>
    <w:rsid w:val="00344FEA"/>
    <w:rsid w:val="0034542C"/>
    <w:rsid w:val="003455CC"/>
    <w:rsid w:val="003456C9"/>
    <w:rsid w:val="00345D06"/>
    <w:rsid w:val="00346294"/>
    <w:rsid w:val="003462E7"/>
    <w:rsid w:val="00346495"/>
    <w:rsid w:val="00347789"/>
    <w:rsid w:val="00350B28"/>
    <w:rsid w:val="0035176D"/>
    <w:rsid w:val="00351CC2"/>
    <w:rsid w:val="003524FF"/>
    <w:rsid w:val="00352B4C"/>
    <w:rsid w:val="00352E5A"/>
    <w:rsid w:val="00352FF4"/>
    <w:rsid w:val="00353372"/>
    <w:rsid w:val="00353410"/>
    <w:rsid w:val="00353C35"/>
    <w:rsid w:val="003544D6"/>
    <w:rsid w:val="00354537"/>
    <w:rsid w:val="00354701"/>
    <w:rsid w:val="00354CBD"/>
    <w:rsid w:val="0035518C"/>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65C"/>
    <w:rsid w:val="00365D72"/>
    <w:rsid w:val="003660F3"/>
    <w:rsid w:val="003665AD"/>
    <w:rsid w:val="00366912"/>
    <w:rsid w:val="00366FAF"/>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293"/>
    <w:rsid w:val="00380393"/>
    <w:rsid w:val="00380836"/>
    <w:rsid w:val="00380872"/>
    <w:rsid w:val="0038157B"/>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6CD2"/>
    <w:rsid w:val="00390133"/>
    <w:rsid w:val="00390544"/>
    <w:rsid w:val="003908AE"/>
    <w:rsid w:val="00390BFA"/>
    <w:rsid w:val="00391744"/>
    <w:rsid w:val="00391CD0"/>
    <w:rsid w:val="00391E9C"/>
    <w:rsid w:val="00392380"/>
    <w:rsid w:val="003924B4"/>
    <w:rsid w:val="003924D9"/>
    <w:rsid w:val="003935CE"/>
    <w:rsid w:val="00393C6B"/>
    <w:rsid w:val="00393F28"/>
    <w:rsid w:val="003940E2"/>
    <w:rsid w:val="00394AB3"/>
    <w:rsid w:val="003956A1"/>
    <w:rsid w:val="00395DB2"/>
    <w:rsid w:val="003961FB"/>
    <w:rsid w:val="0039666F"/>
    <w:rsid w:val="00396DB9"/>
    <w:rsid w:val="00396FA0"/>
    <w:rsid w:val="00397E09"/>
    <w:rsid w:val="003A0060"/>
    <w:rsid w:val="003A0608"/>
    <w:rsid w:val="003A0BD7"/>
    <w:rsid w:val="003A0F26"/>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4416"/>
    <w:rsid w:val="003A51DA"/>
    <w:rsid w:val="003A578E"/>
    <w:rsid w:val="003A62E5"/>
    <w:rsid w:val="003A661F"/>
    <w:rsid w:val="003A66D8"/>
    <w:rsid w:val="003A707B"/>
    <w:rsid w:val="003A772B"/>
    <w:rsid w:val="003B017E"/>
    <w:rsid w:val="003B01B0"/>
    <w:rsid w:val="003B0559"/>
    <w:rsid w:val="003B0D6E"/>
    <w:rsid w:val="003B0F7C"/>
    <w:rsid w:val="003B14DC"/>
    <w:rsid w:val="003B1859"/>
    <w:rsid w:val="003B2101"/>
    <w:rsid w:val="003B24CA"/>
    <w:rsid w:val="003B26E0"/>
    <w:rsid w:val="003B2C05"/>
    <w:rsid w:val="003B2C36"/>
    <w:rsid w:val="003B2EF1"/>
    <w:rsid w:val="003B300E"/>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032E"/>
    <w:rsid w:val="003C1065"/>
    <w:rsid w:val="003C116D"/>
    <w:rsid w:val="003C11BD"/>
    <w:rsid w:val="003C156C"/>
    <w:rsid w:val="003C1849"/>
    <w:rsid w:val="003C1E8B"/>
    <w:rsid w:val="003C2111"/>
    <w:rsid w:val="003C2968"/>
    <w:rsid w:val="003C29C1"/>
    <w:rsid w:val="003C2B85"/>
    <w:rsid w:val="003C2CC8"/>
    <w:rsid w:val="003C2E0E"/>
    <w:rsid w:val="003C3018"/>
    <w:rsid w:val="003C37B2"/>
    <w:rsid w:val="003C3CCD"/>
    <w:rsid w:val="003C44AA"/>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3E95"/>
    <w:rsid w:val="003D40F9"/>
    <w:rsid w:val="003D49BA"/>
    <w:rsid w:val="003D4B4F"/>
    <w:rsid w:val="003D5A7D"/>
    <w:rsid w:val="003D774B"/>
    <w:rsid w:val="003D775B"/>
    <w:rsid w:val="003D7EA4"/>
    <w:rsid w:val="003E0576"/>
    <w:rsid w:val="003E0703"/>
    <w:rsid w:val="003E13CD"/>
    <w:rsid w:val="003E159E"/>
    <w:rsid w:val="003E1929"/>
    <w:rsid w:val="003E1997"/>
    <w:rsid w:val="003E1DB8"/>
    <w:rsid w:val="003E2E08"/>
    <w:rsid w:val="003E3169"/>
    <w:rsid w:val="003E3216"/>
    <w:rsid w:val="003E3305"/>
    <w:rsid w:val="003E3520"/>
    <w:rsid w:val="003E370D"/>
    <w:rsid w:val="003E3C67"/>
    <w:rsid w:val="003E4384"/>
    <w:rsid w:val="003E44A3"/>
    <w:rsid w:val="003E4551"/>
    <w:rsid w:val="003E47CC"/>
    <w:rsid w:val="003E4FBD"/>
    <w:rsid w:val="003E5070"/>
    <w:rsid w:val="003E6731"/>
    <w:rsid w:val="003E6A0E"/>
    <w:rsid w:val="003E6B09"/>
    <w:rsid w:val="003E6D7B"/>
    <w:rsid w:val="003F0796"/>
    <w:rsid w:val="003F11B1"/>
    <w:rsid w:val="003F11C1"/>
    <w:rsid w:val="003F14CE"/>
    <w:rsid w:val="003F1627"/>
    <w:rsid w:val="003F1632"/>
    <w:rsid w:val="003F1664"/>
    <w:rsid w:val="003F18EA"/>
    <w:rsid w:val="003F208A"/>
    <w:rsid w:val="003F2123"/>
    <w:rsid w:val="003F2386"/>
    <w:rsid w:val="003F2755"/>
    <w:rsid w:val="003F2A1A"/>
    <w:rsid w:val="003F2ECC"/>
    <w:rsid w:val="003F37CC"/>
    <w:rsid w:val="003F40C0"/>
    <w:rsid w:val="003F4613"/>
    <w:rsid w:val="003F4A6E"/>
    <w:rsid w:val="003F4B78"/>
    <w:rsid w:val="003F4DE9"/>
    <w:rsid w:val="003F5337"/>
    <w:rsid w:val="003F5AAE"/>
    <w:rsid w:val="003F6071"/>
    <w:rsid w:val="003F66EA"/>
    <w:rsid w:val="003F7B13"/>
    <w:rsid w:val="003F7FA6"/>
    <w:rsid w:val="004009D9"/>
    <w:rsid w:val="004016FC"/>
    <w:rsid w:val="0040183C"/>
    <w:rsid w:val="0040196C"/>
    <w:rsid w:val="00401D27"/>
    <w:rsid w:val="00401F28"/>
    <w:rsid w:val="00402283"/>
    <w:rsid w:val="004033DD"/>
    <w:rsid w:val="00403941"/>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E9B"/>
    <w:rsid w:val="00411F58"/>
    <w:rsid w:val="004120B0"/>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4F7"/>
    <w:rsid w:val="00416AB0"/>
    <w:rsid w:val="00416CD6"/>
    <w:rsid w:val="0041775D"/>
    <w:rsid w:val="004179E1"/>
    <w:rsid w:val="00417D5E"/>
    <w:rsid w:val="0042081B"/>
    <w:rsid w:val="00421896"/>
    <w:rsid w:val="00422199"/>
    <w:rsid w:val="004221ED"/>
    <w:rsid w:val="004225F5"/>
    <w:rsid w:val="00422E43"/>
    <w:rsid w:val="00422F3F"/>
    <w:rsid w:val="00423E69"/>
    <w:rsid w:val="00424F03"/>
    <w:rsid w:val="00424F0E"/>
    <w:rsid w:val="00425277"/>
    <w:rsid w:val="0042549E"/>
    <w:rsid w:val="004255AE"/>
    <w:rsid w:val="00426DB6"/>
    <w:rsid w:val="00426FAC"/>
    <w:rsid w:val="00427216"/>
    <w:rsid w:val="00427244"/>
    <w:rsid w:val="00427658"/>
    <w:rsid w:val="004301A1"/>
    <w:rsid w:val="0043063D"/>
    <w:rsid w:val="00430AC9"/>
    <w:rsid w:val="0043104C"/>
    <w:rsid w:val="0043153C"/>
    <w:rsid w:val="00431F90"/>
    <w:rsid w:val="00432198"/>
    <w:rsid w:val="004327A0"/>
    <w:rsid w:val="00432A3A"/>
    <w:rsid w:val="00433407"/>
    <w:rsid w:val="0043385B"/>
    <w:rsid w:val="00433D2C"/>
    <w:rsid w:val="0043400C"/>
    <w:rsid w:val="00434192"/>
    <w:rsid w:val="00434BD2"/>
    <w:rsid w:val="00434DC6"/>
    <w:rsid w:val="00435C15"/>
    <w:rsid w:val="00435D30"/>
    <w:rsid w:val="004365BB"/>
    <w:rsid w:val="00436A4B"/>
    <w:rsid w:val="00436DF4"/>
    <w:rsid w:val="0043717B"/>
    <w:rsid w:val="004375D8"/>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7D5"/>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5F5"/>
    <w:rsid w:val="00457B1E"/>
    <w:rsid w:val="004607E6"/>
    <w:rsid w:val="00460B50"/>
    <w:rsid w:val="00461C6F"/>
    <w:rsid w:val="004622E8"/>
    <w:rsid w:val="004628E8"/>
    <w:rsid w:val="00462ED5"/>
    <w:rsid w:val="00463841"/>
    <w:rsid w:val="004639D2"/>
    <w:rsid w:val="00464032"/>
    <w:rsid w:val="004641E0"/>
    <w:rsid w:val="0046446E"/>
    <w:rsid w:val="004645FE"/>
    <w:rsid w:val="00464E7B"/>
    <w:rsid w:val="00466BE2"/>
    <w:rsid w:val="00466D87"/>
    <w:rsid w:val="00470144"/>
    <w:rsid w:val="00470C14"/>
    <w:rsid w:val="00470F60"/>
    <w:rsid w:val="0047135A"/>
    <w:rsid w:val="004716A4"/>
    <w:rsid w:val="00471ABE"/>
    <w:rsid w:val="00471AC7"/>
    <w:rsid w:val="00472850"/>
    <w:rsid w:val="00472D3B"/>
    <w:rsid w:val="00473143"/>
    <w:rsid w:val="004738CF"/>
    <w:rsid w:val="00475507"/>
    <w:rsid w:val="004757BE"/>
    <w:rsid w:val="004757EF"/>
    <w:rsid w:val="00476479"/>
    <w:rsid w:val="004766E4"/>
    <w:rsid w:val="004769A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3E2"/>
    <w:rsid w:val="004838E0"/>
    <w:rsid w:val="00483962"/>
    <w:rsid w:val="00483BAE"/>
    <w:rsid w:val="00483D55"/>
    <w:rsid w:val="00483F1A"/>
    <w:rsid w:val="00484679"/>
    <w:rsid w:val="00484693"/>
    <w:rsid w:val="00484C47"/>
    <w:rsid w:val="004856EC"/>
    <w:rsid w:val="004856F1"/>
    <w:rsid w:val="00485AC4"/>
    <w:rsid w:val="00485B2A"/>
    <w:rsid w:val="004868BA"/>
    <w:rsid w:val="00486AB8"/>
    <w:rsid w:val="00486E2B"/>
    <w:rsid w:val="00487139"/>
    <w:rsid w:val="00487708"/>
    <w:rsid w:val="0049152A"/>
    <w:rsid w:val="004919E0"/>
    <w:rsid w:val="004926A3"/>
    <w:rsid w:val="00492A96"/>
    <w:rsid w:val="004937B0"/>
    <w:rsid w:val="004940B6"/>
    <w:rsid w:val="00494652"/>
    <w:rsid w:val="00494D7D"/>
    <w:rsid w:val="00495686"/>
    <w:rsid w:val="00495A0E"/>
    <w:rsid w:val="00495D8B"/>
    <w:rsid w:val="00496B75"/>
    <w:rsid w:val="00496EC0"/>
    <w:rsid w:val="0049725A"/>
    <w:rsid w:val="00497658"/>
    <w:rsid w:val="00497A44"/>
    <w:rsid w:val="00497A57"/>
    <w:rsid w:val="00497EDF"/>
    <w:rsid w:val="004A0EE3"/>
    <w:rsid w:val="004A13CA"/>
    <w:rsid w:val="004A1798"/>
    <w:rsid w:val="004A1DF0"/>
    <w:rsid w:val="004A237C"/>
    <w:rsid w:val="004A248B"/>
    <w:rsid w:val="004A25D7"/>
    <w:rsid w:val="004A2E91"/>
    <w:rsid w:val="004A33E8"/>
    <w:rsid w:val="004A343D"/>
    <w:rsid w:val="004A371F"/>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3BB"/>
    <w:rsid w:val="004B240D"/>
    <w:rsid w:val="004B249F"/>
    <w:rsid w:val="004B2B9C"/>
    <w:rsid w:val="004B2FC3"/>
    <w:rsid w:val="004B3AF0"/>
    <w:rsid w:val="004B451D"/>
    <w:rsid w:val="004B45DA"/>
    <w:rsid w:val="004B4982"/>
    <w:rsid w:val="004B5253"/>
    <w:rsid w:val="004B64D2"/>
    <w:rsid w:val="004B6640"/>
    <w:rsid w:val="004B72F7"/>
    <w:rsid w:val="004B7845"/>
    <w:rsid w:val="004B7DC1"/>
    <w:rsid w:val="004C06EB"/>
    <w:rsid w:val="004C0981"/>
    <w:rsid w:val="004C0E24"/>
    <w:rsid w:val="004C0F9F"/>
    <w:rsid w:val="004C1553"/>
    <w:rsid w:val="004C1C33"/>
    <w:rsid w:val="004C1CD5"/>
    <w:rsid w:val="004C1E68"/>
    <w:rsid w:val="004C2690"/>
    <w:rsid w:val="004C2BB8"/>
    <w:rsid w:val="004C2F51"/>
    <w:rsid w:val="004C322C"/>
    <w:rsid w:val="004C3AEB"/>
    <w:rsid w:val="004C3F18"/>
    <w:rsid w:val="004C49DF"/>
    <w:rsid w:val="004C5395"/>
    <w:rsid w:val="004C53A9"/>
    <w:rsid w:val="004C603A"/>
    <w:rsid w:val="004C633D"/>
    <w:rsid w:val="004C65D7"/>
    <w:rsid w:val="004C6EC7"/>
    <w:rsid w:val="004C7D74"/>
    <w:rsid w:val="004D13A3"/>
    <w:rsid w:val="004D1980"/>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1CBE"/>
    <w:rsid w:val="004E21B4"/>
    <w:rsid w:val="004E291E"/>
    <w:rsid w:val="004E3771"/>
    <w:rsid w:val="004E43E0"/>
    <w:rsid w:val="004E4724"/>
    <w:rsid w:val="004E4A5D"/>
    <w:rsid w:val="004E4A82"/>
    <w:rsid w:val="004E4DAB"/>
    <w:rsid w:val="004E5102"/>
    <w:rsid w:val="004E55A7"/>
    <w:rsid w:val="004E5763"/>
    <w:rsid w:val="004E5884"/>
    <w:rsid w:val="004E679E"/>
    <w:rsid w:val="004E694F"/>
    <w:rsid w:val="004E7236"/>
    <w:rsid w:val="004E7313"/>
    <w:rsid w:val="004F0109"/>
    <w:rsid w:val="004F030E"/>
    <w:rsid w:val="004F0B18"/>
    <w:rsid w:val="004F1678"/>
    <w:rsid w:val="004F17DF"/>
    <w:rsid w:val="004F180E"/>
    <w:rsid w:val="004F1B29"/>
    <w:rsid w:val="004F314A"/>
    <w:rsid w:val="004F42DB"/>
    <w:rsid w:val="004F458E"/>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14"/>
    <w:rsid w:val="0050356D"/>
    <w:rsid w:val="0050372E"/>
    <w:rsid w:val="0050379B"/>
    <w:rsid w:val="0050393D"/>
    <w:rsid w:val="00503A46"/>
    <w:rsid w:val="00503C1B"/>
    <w:rsid w:val="005046A6"/>
    <w:rsid w:val="005046CD"/>
    <w:rsid w:val="005046EA"/>
    <w:rsid w:val="005049B6"/>
    <w:rsid w:val="00504F65"/>
    <w:rsid w:val="00505440"/>
    <w:rsid w:val="00505CAF"/>
    <w:rsid w:val="005073E7"/>
    <w:rsid w:val="00510601"/>
    <w:rsid w:val="005106AF"/>
    <w:rsid w:val="0051076C"/>
    <w:rsid w:val="00510AB0"/>
    <w:rsid w:val="00510C71"/>
    <w:rsid w:val="0051153D"/>
    <w:rsid w:val="00511752"/>
    <w:rsid w:val="00511D24"/>
    <w:rsid w:val="005128FC"/>
    <w:rsid w:val="00512A4E"/>
    <w:rsid w:val="00512B7D"/>
    <w:rsid w:val="00512C64"/>
    <w:rsid w:val="00513220"/>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3D91"/>
    <w:rsid w:val="0052428D"/>
    <w:rsid w:val="005244DD"/>
    <w:rsid w:val="00524853"/>
    <w:rsid w:val="00525633"/>
    <w:rsid w:val="00526049"/>
    <w:rsid w:val="00526BBA"/>
    <w:rsid w:val="00527F49"/>
    <w:rsid w:val="00530021"/>
    <w:rsid w:val="005303EC"/>
    <w:rsid w:val="0053051C"/>
    <w:rsid w:val="00530BFA"/>
    <w:rsid w:val="00530D1D"/>
    <w:rsid w:val="00531529"/>
    <w:rsid w:val="005315AB"/>
    <w:rsid w:val="00531E24"/>
    <w:rsid w:val="00531FDB"/>
    <w:rsid w:val="00532A45"/>
    <w:rsid w:val="005335CD"/>
    <w:rsid w:val="00533DFA"/>
    <w:rsid w:val="00534180"/>
    <w:rsid w:val="00536288"/>
    <w:rsid w:val="00536ED2"/>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B12"/>
    <w:rsid w:val="00546BEB"/>
    <w:rsid w:val="00546CC3"/>
    <w:rsid w:val="00547348"/>
    <w:rsid w:val="0054766B"/>
    <w:rsid w:val="00547A95"/>
    <w:rsid w:val="00550161"/>
    <w:rsid w:val="00550A4D"/>
    <w:rsid w:val="00550F1C"/>
    <w:rsid w:val="005511AB"/>
    <w:rsid w:val="005511B1"/>
    <w:rsid w:val="0055135B"/>
    <w:rsid w:val="00551388"/>
    <w:rsid w:val="005517C3"/>
    <w:rsid w:val="005520AE"/>
    <w:rsid w:val="005526A8"/>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251D"/>
    <w:rsid w:val="00562B33"/>
    <w:rsid w:val="00563395"/>
    <w:rsid w:val="00563584"/>
    <w:rsid w:val="00563610"/>
    <w:rsid w:val="00563872"/>
    <w:rsid w:val="0056397A"/>
    <w:rsid w:val="005643C6"/>
    <w:rsid w:val="00564404"/>
    <w:rsid w:val="00565505"/>
    <w:rsid w:val="005657E3"/>
    <w:rsid w:val="00565C42"/>
    <w:rsid w:val="00566868"/>
    <w:rsid w:val="00566E15"/>
    <w:rsid w:val="00567F4A"/>
    <w:rsid w:val="005702BD"/>
    <w:rsid w:val="00570451"/>
    <w:rsid w:val="00570967"/>
    <w:rsid w:val="00570F74"/>
    <w:rsid w:val="00571714"/>
    <w:rsid w:val="00571C36"/>
    <w:rsid w:val="00571F99"/>
    <w:rsid w:val="00573606"/>
    <w:rsid w:val="0057439C"/>
    <w:rsid w:val="00574709"/>
    <w:rsid w:val="00575582"/>
    <w:rsid w:val="005756F1"/>
    <w:rsid w:val="00580F00"/>
    <w:rsid w:val="005812D5"/>
    <w:rsid w:val="00581482"/>
    <w:rsid w:val="005817B0"/>
    <w:rsid w:val="00581C87"/>
    <w:rsid w:val="0058216E"/>
    <w:rsid w:val="00582DB8"/>
    <w:rsid w:val="00582EEB"/>
    <w:rsid w:val="00583162"/>
    <w:rsid w:val="00583D28"/>
    <w:rsid w:val="005843BF"/>
    <w:rsid w:val="00585123"/>
    <w:rsid w:val="005853C9"/>
    <w:rsid w:val="005853F7"/>
    <w:rsid w:val="00585D1A"/>
    <w:rsid w:val="00585D46"/>
    <w:rsid w:val="00586206"/>
    <w:rsid w:val="00586841"/>
    <w:rsid w:val="00586D54"/>
    <w:rsid w:val="005870B1"/>
    <w:rsid w:val="00587500"/>
    <w:rsid w:val="005875D1"/>
    <w:rsid w:val="0059025F"/>
    <w:rsid w:val="005907B7"/>
    <w:rsid w:val="00590903"/>
    <w:rsid w:val="00591144"/>
    <w:rsid w:val="005915EC"/>
    <w:rsid w:val="005917CC"/>
    <w:rsid w:val="00591841"/>
    <w:rsid w:val="00591EEF"/>
    <w:rsid w:val="00592535"/>
    <w:rsid w:val="00592F92"/>
    <w:rsid w:val="0059362D"/>
    <w:rsid w:val="005936B5"/>
    <w:rsid w:val="00593892"/>
    <w:rsid w:val="00593918"/>
    <w:rsid w:val="00593A29"/>
    <w:rsid w:val="00593BD5"/>
    <w:rsid w:val="005940E8"/>
    <w:rsid w:val="0059435D"/>
    <w:rsid w:val="005943C2"/>
    <w:rsid w:val="005944CE"/>
    <w:rsid w:val="005944F4"/>
    <w:rsid w:val="0059491D"/>
    <w:rsid w:val="0059548C"/>
    <w:rsid w:val="005955EE"/>
    <w:rsid w:val="005959DD"/>
    <w:rsid w:val="00595BCF"/>
    <w:rsid w:val="0059657B"/>
    <w:rsid w:val="0059663A"/>
    <w:rsid w:val="00596B84"/>
    <w:rsid w:val="005976AE"/>
    <w:rsid w:val="005979EE"/>
    <w:rsid w:val="00597A9E"/>
    <w:rsid w:val="005A0494"/>
    <w:rsid w:val="005A0F79"/>
    <w:rsid w:val="005A12F0"/>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632F"/>
    <w:rsid w:val="005A635E"/>
    <w:rsid w:val="005A6FE1"/>
    <w:rsid w:val="005B03DB"/>
    <w:rsid w:val="005B0922"/>
    <w:rsid w:val="005B1633"/>
    <w:rsid w:val="005B1F64"/>
    <w:rsid w:val="005B1FD9"/>
    <w:rsid w:val="005B23B1"/>
    <w:rsid w:val="005B2E55"/>
    <w:rsid w:val="005B36FC"/>
    <w:rsid w:val="005B4487"/>
    <w:rsid w:val="005B47DC"/>
    <w:rsid w:val="005B4C6C"/>
    <w:rsid w:val="005B59A1"/>
    <w:rsid w:val="005B5D2B"/>
    <w:rsid w:val="005B5E6C"/>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2AA"/>
    <w:rsid w:val="005C6576"/>
    <w:rsid w:val="005C694E"/>
    <w:rsid w:val="005C6A84"/>
    <w:rsid w:val="005C6B83"/>
    <w:rsid w:val="005C749F"/>
    <w:rsid w:val="005C75B8"/>
    <w:rsid w:val="005C764D"/>
    <w:rsid w:val="005C7787"/>
    <w:rsid w:val="005C77C2"/>
    <w:rsid w:val="005C7B00"/>
    <w:rsid w:val="005D045F"/>
    <w:rsid w:val="005D1238"/>
    <w:rsid w:val="005D1552"/>
    <w:rsid w:val="005D167A"/>
    <w:rsid w:val="005D1C31"/>
    <w:rsid w:val="005D1C9F"/>
    <w:rsid w:val="005D1E66"/>
    <w:rsid w:val="005D3C59"/>
    <w:rsid w:val="005D45A3"/>
    <w:rsid w:val="005D4C0B"/>
    <w:rsid w:val="005D5093"/>
    <w:rsid w:val="005D5B97"/>
    <w:rsid w:val="005D6C78"/>
    <w:rsid w:val="005D6F96"/>
    <w:rsid w:val="005D76CC"/>
    <w:rsid w:val="005D7A23"/>
    <w:rsid w:val="005D7CCA"/>
    <w:rsid w:val="005E08EF"/>
    <w:rsid w:val="005E0F7B"/>
    <w:rsid w:val="005E14F9"/>
    <w:rsid w:val="005E387C"/>
    <w:rsid w:val="005E38C2"/>
    <w:rsid w:val="005E4F17"/>
    <w:rsid w:val="005E59A0"/>
    <w:rsid w:val="005E5C5A"/>
    <w:rsid w:val="005E711D"/>
    <w:rsid w:val="005E7536"/>
    <w:rsid w:val="005E7F0F"/>
    <w:rsid w:val="005F04FE"/>
    <w:rsid w:val="005F09AC"/>
    <w:rsid w:val="005F0B04"/>
    <w:rsid w:val="005F1199"/>
    <w:rsid w:val="005F1863"/>
    <w:rsid w:val="005F20FE"/>
    <w:rsid w:val="005F25C7"/>
    <w:rsid w:val="005F27D1"/>
    <w:rsid w:val="005F2A2A"/>
    <w:rsid w:val="005F2CFA"/>
    <w:rsid w:val="005F3133"/>
    <w:rsid w:val="005F38B3"/>
    <w:rsid w:val="005F3ABB"/>
    <w:rsid w:val="005F5BEC"/>
    <w:rsid w:val="005F604E"/>
    <w:rsid w:val="005F6144"/>
    <w:rsid w:val="005F726F"/>
    <w:rsid w:val="005F74C3"/>
    <w:rsid w:val="005F74EB"/>
    <w:rsid w:val="005F76DD"/>
    <w:rsid w:val="0060035A"/>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4E29"/>
    <w:rsid w:val="0060519D"/>
    <w:rsid w:val="006057E6"/>
    <w:rsid w:val="0060584C"/>
    <w:rsid w:val="00605D0E"/>
    <w:rsid w:val="00605FF6"/>
    <w:rsid w:val="0060630B"/>
    <w:rsid w:val="0060640B"/>
    <w:rsid w:val="00606546"/>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4A9"/>
    <w:rsid w:val="006178F9"/>
    <w:rsid w:val="00617990"/>
    <w:rsid w:val="00617BC9"/>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83"/>
    <w:rsid w:val="00627D09"/>
    <w:rsid w:val="006302A8"/>
    <w:rsid w:val="0063035B"/>
    <w:rsid w:val="00630477"/>
    <w:rsid w:val="00630770"/>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5C6E"/>
    <w:rsid w:val="00636EBE"/>
    <w:rsid w:val="006370CC"/>
    <w:rsid w:val="00637697"/>
    <w:rsid w:val="00640220"/>
    <w:rsid w:val="0064034D"/>
    <w:rsid w:val="0064044F"/>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6F"/>
    <w:rsid w:val="00645D7A"/>
    <w:rsid w:val="00646663"/>
    <w:rsid w:val="00646A75"/>
    <w:rsid w:val="00647273"/>
    <w:rsid w:val="0064738C"/>
    <w:rsid w:val="006478BA"/>
    <w:rsid w:val="00650128"/>
    <w:rsid w:val="00650346"/>
    <w:rsid w:val="0065034D"/>
    <w:rsid w:val="00651437"/>
    <w:rsid w:val="006518D0"/>
    <w:rsid w:val="00651AB6"/>
    <w:rsid w:val="00651ED7"/>
    <w:rsid w:val="0065293D"/>
    <w:rsid w:val="00652BF6"/>
    <w:rsid w:val="0065323B"/>
    <w:rsid w:val="00653666"/>
    <w:rsid w:val="00653870"/>
    <w:rsid w:val="006544E3"/>
    <w:rsid w:val="00654A6D"/>
    <w:rsid w:val="00654ECF"/>
    <w:rsid w:val="00656026"/>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052"/>
    <w:rsid w:val="0066548A"/>
    <w:rsid w:val="006656A6"/>
    <w:rsid w:val="00666041"/>
    <w:rsid w:val="00666529"/>
    <w:rsid w:val="0066667B"/>
    <w:rsid w:val="00666709"/>
    <w:rsid w:val="00666AC3"/>
    <w:rsid w:val="00666DA0"/>
    <w:rsid w:val="0066720F"/>
    <w:rsid w:val="00667786"/>
    <w:rsid w:val="00667CC4"/>
    <w:rsid w:val="00670999"/>
    <w:rsid w:val="00670C91"/>
    <w:rsid w:val="00671055"/>
    <w:rsid w:val="006719D6"/>
    <w:rsid w:val="00671CE3"/>
    <w:rsid w:val="00672BD2"/>
    <w:rsid w:val="00673305"/>
    <w:rsid w:val="006735EE"/>
    <w:rsid w:val="00673681"/>
    <w:rsid w:val="00675934"/>
    <w:rsid w:val="00675E9F"/>
    <w:rsid w:val="00676B76"/>
    <w:rsid w:val="00677090"/>
    <w:rsid w:val="006770B1"/>
    <w:rsid w:val="006774DE"/>
    <w:rsid w:val="00677B89"/>
    <w:rsid w:val="006805BE"/>
    <w:rsid w:val="006807A0"/>
    <w:rsid w:val="00680BBC"/>
    <w:rsid w:val="00680E8A"/>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54D"/>
    <w:rsid w:val="00693A3F"/>
    <w:rsid w:val="00693C03"/>
    <w:rsid w:val="0069475E"/>
    <w:rsid w:val="006947A4"/>
    <w:rsid w:val="006949B4"/>
    <w:rsid w:val="006954D9"/>
    <w:rsid w:val="00695821"/>
    <w:rsid w:val="00696693"/>
    <w:rsid w:val="00696829"/>
    <w:rsid w:val="00696FA5"/>
    <w:rsid w:val="00697376"/>
    <w:rsid w:val="006A0012"/>
    <w:rsid w:val="006A093A"/>
    <w:rsid w:val="006A0CCF"/>
    <w:rsid w:val="006A0E79"/>
    <w:rsid w:val="006A1194"/>
    <w:rsid w:val="006A1756"/>
    <w:rsid w:val="006A1ADA"/>
    <w:rsid w:val="006A1C2F"/>
    <w:rsid w:val="006A294F"/>
    <w:rsid w:val="006A29AF"/>
    <w:rsid w:val="006A2EEC"/>
    <w:rsid w:val="006A3128"/>
    <w:rsid w:val="006A353E"/>
    <w:rsid w:val="006A3BBD"/>
    <w:rsid w:val="006A3FD5"/>
    <w:rsid w:val="006A4615"/>
    <w:rsid w:val="006A4706"/>
    <w:rsid w:val="006A5898"/>
    <w:rsid w:val="006A5C22"/>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121"/>
    <w:rsid w:val="006D02C9"/>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7DE"/>
    <w:rsid w:val="006D6DA3"/>
    <w:rsid w:val="006D7303"/>
    <w:rsid w:val="006D7429"/>
    <w:rsid w:val="006E1057"/>
    <w:rsid w:val="006E142E"/>
    <w:rsid w:val="006E14C8"/>
    <w:rsid w:val="006E16AE"/>
    <w:rsid w:val="006E1792"/>
    <w:rsid w:val="006E1EEA"/>
    <w:rsid w:val="006E2E66"/>
    <w:rsid w:val="006E310B"/>
    <w:rsid w:val="006E31C9"/>
    <w:rsid w:val="006E3833"/>
    <w:rsid w:val="006E4EB0"/>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4DE"/>
    <w:rsid w:val="006F3BFD"/>
    <w:rsid w:val="006F3D93"/>
    <w:rsid w:val="006F4622"/>
    <w:rsid w:val="006F47B6"/>
    <w:rsid w:val="006F4F0A"/>
    <w:rsid w:val="006F620B"/>
    <w:rsid w:val="006F69A1"/>
    <w:rsid w:val="006F6AC6"/>
    <w:rsid w:val="006F6B4D"/>
    <w:rsid w:val="006F770A"/>
    <w:rsid w:val="00700769"/>
    <w:rsid w:val="00700E71"/>
    <w:rsid w:val="00701498"/>
    <w:rsid w:val="0070166B"/>
    <w:rsid w:val="007018FF"/>
    <w:rsid w:val="0070197F"/>
    <w:rsid w:val="00701FB2"/>
    <w:rsid w:val="007020F0"/>
    <w:rsid w:val="00702190"/>
    <w:rsid w:val="00703046"/>
    <w:rsid w:val="0070345F"/>
    <w:rsid w:val="0070395A"/>
    <w:rsid w:val="007040CC"/>
    <w:rsid w:val="00704252"/>
    <w:rsid w:val="00704510"/>
    <w:rsid w:val="007046DC"/>
    <w:rsid w:val="0070470C"/>
    <w:rsid w:val="00704A78"/>
    <w:rsid w:val="007053F6"/>
    <w:rsid w:val="007055BC"/>
    <w:rsid w:val="007059B3"/>
    <w:rsid w:val="00705B66"/>
    <w:rsid w:val="007061E9"/>
    <w:rsid w:val="007067ED"/>
    <w:rsid w:val="007071F3"/>
    <w:rsid w:val="00707344"/>
    <w:rsid w:val="007102B9"/>
    <w:rsid w:val="00710897"/>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211E"/>
    <w:rsid w:val="00722B1D"/>
    <w:rsid w:val="007233C5"/>
    <w:rsid w:val="00723BE7"/>
    <w:rsid w:val="0072528C"/>
    <w:rsid w:val="00725F3F"/>
    <w:rsid w:val="007266DA"/>
    <w:rsid w:val="007267A4"/>
    <w:rsid w:val="007270CA"/>
    <w:rsid w:val="00727217"/>
    <w:rsid w:val="007274EC"/>
    <w:rsid w:val="00727703"/>
    <w:rsid w:val="00727A7A"/>
    <w:rsid w:val="00727C88"/>
    <w:rsid w:val="00732AA5"/>
    <w:rsid w:val="00733126"/>
    <w:rsid w:val="00733769"/>
    <w:rsid w:val="007358B3"/>
    <w:rsid w:val="00735D50"/>
    <w:rsid w:val="007360A8"/>
    <w:rsid w:val="0073632A"/>
    <w:rsid w:val="00737A02"/>
    <w:rsid w:val="00737E27"/>
    <w:rsid w:val="007404FD"/>
    <w:rsid w:val="0074093A"/>
    <w:rsid w:val="00741302"/>
    <w:rsid w:val="00741E95"/>
    <w:rsid w:val="00742281"/>
    <w:rsid w:val="00743C95"/>
    <w:rsid w:val="00743CFE"/>
    <w:rsid w:val="00744DD1"/>
    <w:rsid w:val="00745C41"/>
    <w:rsid w:val="00747A68"/>
    <w:rsid w:val="007518E4"/>
    <w:rsid w:val="00751C09"/>
    <w:rsid w:val="007526C2"/>
    <w:rsid w:val="00752EB9"/>
    <w:rsid w:val="0075337C"/>
    <w:rsid w:val="0075397D"/>
    <w:rsid w:val="00754035"/>
    <w:rsid w:val="007547C7"/>
    <w:rsid w:val="00754D70"/>
    <w:rsid w:val="007552CF"/>
    <w:rsid w:val="007558BB"/>
    <w:rsid w:val="00755C2B"/>
    <w:rsid w:val="00755DA6"/>
    <w:rsid w:val="007563C3"/>
    <w:rsid w:val="007568A4"/>
    <w:rsid w:val="00756A68"/>
    <w:rsid w:val="00756D20"/>
    <w:rsid w:val="00756EE0"/>
    <w:rsid w:val="00756F0C"/>
    <w:rsid w:val="00757465"/>
    <w:rsid w:val="00757597"/>
    <w:rsid w:val="00757EA1"/>
    <w:rsid w:val="007601C6"/>
    <w:rsid w:val="00760A1E"/>
    <w:rsid w:val="00760CBF"/>
    <w:rsid w:val="0076161D"/>
    <w:rsid w:val="00762088"/>
    <w:rsid w:val="007630DE"/>
    <w:rsid w:val="007637FC"/>
    <w:rsid w:val="00763C82"/>
    <w:rsid w:val="00764057"/>
    <w:rsid w:val="007644F8"/>
    <w:rsid w:val="00764BAD"/>
    <w:rsid w:val="00764C0B"/>
    <w:rsid w:val="00764C52"/>
    <w:rsid w:val="0076518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3F6"/>
    <w:rsid w:val="007714E1"/>
    <w:rsid w:val="00771E4B"/>
    <w:rsid w:val="0077239C"/>
    <w:rsid w:val="00772505"/>
    <w:rsid w:val="0077257F"/>
    <w:rsid w:val="00772688"/>
    <w:rsid w:val="007729C2"/>
    <w:rsid w:val="00772B16"/>
    <w:rsid w:val="00772C74"/>
    <w:rsid w:val="00773622"/>
    <w:rsid w:val="0077375E"/>
    <w:rsid w:val="007737CB"/>
    <w:rsid w:val="00773CC0"/>
    <w:rsid w:val="007744FE"/>
    <w:rsid w:val="007748A4"/>
    <w:rsid w:val="00774B85"/>
    <w:rsid w:val="00774D93"/>
    <w:rsid w:val="007758A5"/>
    <w:rsid w:val="00775FFD"/>
    <w:rsid w:val="00776025"/>
    <w:rsid w:val="00776E7C"/>
    <w:rsid w:val="007772CF"/>
    <w:rsid w:val="0077772B"/>
    <w:rsid w:val="0077786C"/>
    <w:rsid w:val="00780C23"/>
    <w:rsid w:val="00780E57"/>
    <w:rsid w:val="00781011"/>
    <w:rsid w:val="007811B8"/>
    <w:rsid w:val="00781653"/>
    <w:rsid w:val="00781761"/>
    <w:rsid w:val="007821F6"/>
    <w:rsid w:val="007823D9"/>
    <w:rsid w:val="00782C92"/>
    <w:rsid w:val="007837CB"/>
    <w:rsid w:val="00783828"/>
    <w:rsid w:val="0078446F"/>
    <w:rsid w:val="00784528"/>
    <w:rsid w:val="00784A36"/>
    <w:rsid w:val="00785004"/>
    <w:rsid w:val="0078599D"/>
    <w:rsid w:val="00785DDE"/>
    <w:rsid w:val="00785FC6"/>
    <w:rsid w:val="00786083"/>
    <w:rsid w:val="00786137"/>
    <w:rsid w:val="00786148"/>
    <w:rsid w:val="00791782"/>
    <w:rsid w:val="00791A17"/>
    <w:rsid w:val="007921C9"/>
    <w:rsid w:val="00793011"/>
    <w:rsid w:val="00793181"/>
    <w:rsid w:val="00794437"/>
    <w:rsid w:val="00794545"/>
    <w:rsid w:val="007947A8"/>
    <w:rsid w:val="007958A8"/>
    <w:rsid w:val="00796A98"/>
    <w:rsid w:val="00796CDE"/>
    <w:rsid w:val="00797065"/>
    <w:rsid w:val="007973BF"/>
    <w:rsid w:val="0079772A"/>
    <w:rsid w:val="00797EC3"/>
    <w:rsid w:val="00797F80"/>
    <w:rsid w:val="007A0928"/>
    <w:rsid w:val="007A12ED"/>
    <w:rsid w:val="007A1411"/>
    <w:rsid w:val="007A16C7"/>
    <w:rsid w:val="007A1936"/>
    <w:rsid w:val="007A2907"/>
    <w:rsid w:val="007A2AC1"/>
    <w:rsid w:val="007A2CAE"/>
    <w:rsid w:val="007A2DFE"/>
    <w:rsid w:val="007A30CC"/>
    <w:rsid w:val="007A354D"/>
    <w:rsid w:val="007A36F3"/>
    <w:rsid w:val="007A3724"/>
    <w:rsid w:val="007A3784"/>
    <w:rsid w:val="007A3CF6"/>
    <w:rsid w:val="007A3D8D"/>
    <w:rsid w:val="007A3E24"/>
    <w:rsid w:val="007A47C0"/>
    <w:rsid w:val="007A4C4E"/>
    <w:rsid w:val="007A52B4"/>
    <w:rsid w:val="007A57E1"/>
    <w:rsid w:val="007A604B"/>
    <w:rsid w:val="007A6186"/>
    <w:rsid w:val="007A6BFF"/>
    <w:rsid w:val="007A6D3A"/>
    <w:rsid w:val="007A6F7C"/>
    <w:rsid w:val="007A7668"/>
    <w:rsid w:val="007A7E18"/>
    <w:rsid w:val="007B0179"/>
    <w:rsid w:val="007B037C"/>
    <w:rsid w:val="007B050A"/>
    <w:rsid w:val="007B1221"/>
    <w:rsid w:val="007B1905"/>
    <w:rsid w:val="007B1EE7"/>
    <w:rsid w:val="007B25BE"/>
    <w:rsid w:val="007B2C2E"/>
    <w:rsid w:val="007B3013"/>
    <w:rsid w:val="007B33FE"/>
    <w:rsid w:val="007B340F"/>
    <w:rsid w:val="007B3E39"/>
    <w:rsid w:val="007B4EAC"/>
    <w:rsid w:val="007B5545"/>
    <w:rsid w:val="007B56F8"/>
    <w:rsid w:val="007B5741"/>
    <w:rsid w:val="007B57D8"/>
    <w:rsid w:val="007B5816"/>
    <w:rsid w:val="007B5BD7"/>
    <w:rsid w:val="007B5D2C"/>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4CC0"/>
    <w:rsid w:val="007C6833"/>
    <w:rsid w:val="007C6E24"/>
    <w:rsid w:val="007C701F"/>
    <w:rsid w:val="007C75F1"/>
    <w:rsid w:val="007C7E3A"/>
    <w:rsid w:val="007D07B4"/>
    <w:rsid w:val="007D194B"/>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612"/>
    <w:rsid w:val="007D77BF"/>
    <w:rsid w:val="007D78CC"/>
    <w:rsid w:val="007E0217"/>
    <w:rsid w:val="007E075E"/>
    <w:rsid w:val="007E1342"/>
    <w:rsid w:val="007E183C"/>
    <w:rsid w:val="007E19C5"/>
    <w:rsid w:val="007E1A2A"/>
    <w:rsid w:val="007E29A5"/>
    <w:rsid w:val="007E390D"/>
    <w:rsid w:val="007E39C5"/>
    <w:rsid w:val="007E3DB0"/>
    <w:rsid w:val="007E3F04"/>
    <w:rsid w:val="007E456F"/>
    <w:rsid w:val="007E4EAC"/>
    <w:rsid w:val="007E59D8"/>
    <w:rsid w:val="007E5BF4"/>
    <w:rsid w:val="007E652E"/>
    <w:rsid w:val="007E68E0"/>
    <w:rsid w:val="007E6D4B"/>
    <w:rsid w:val="007E6EEC"/>
    <w:rsid w:val="007F06F0"/>
    <w:rsid w:val="007F0FF9"/>
    <w:rsid w:val="007F1685"/>
    <w:rsid w:val="007F19D9"/>
    <w:rsid w:val="007F23C6"/>
    <w:rsid w:val="007F2A4B"/>
    <w:rsid w:val="007F2C64"/>
    <w:rsid w:val="007F3049"/>
    <w:rsid w:val="007F32ED"/>
    <w:rsid w:val="007F395A"/>
    <w:rsid w:val="007F39AF"/>
    <w:rsid w:val="007F411C"/>
    <w:rsid w:val="007F4931"/>
    <w:rsid w:val="007F50EF"/>
    <w:rsid w:val="007F5265"/>
    <w:rsid w:val="007F5533"/>
    <w:rsid w:val="007F6449"/>
    <w:rsid w:val="007F68B0"/>
    <w:rsid w:val="007F6BCD"/>
    <w:rsid w:val="00800DA3"/>
    <w:rsid w:val="0080193B"/>
    <w:rsid w:val="00801C89"/>
    <w:rsid w:val="0080243D"/>
    <w:rsid w:val="00802A44"/>
    <w:rsid w:val="0080303E"/>
    <w:rsid w:val="0080376D"/>
    <w:rsid w:val="008047A9"/>
    <w:rsid w:val="0080488E"/>
    <w:rsid w:val="00804B63"/>
    <w:rsid w:val="00805353"/>
    <w:rsid w:val="00805597"/>
    <w:rsid w:val="0080576A"/>
    <w:rsid w:val="00805832"/>
    <w:rsid w:val="00806B11"/>
    <w:rsid w:val="00807341"/>
    <w:rsid w:val="00807728"/>
    <w:rsid w:val="00807A9A"/>
    <w:rsid w:val="00807CE3"/>
    <w:rsid w:val="008100E1"/>
    <w:rsid w:val="00810257"/>
    <w:rsid w:val="008103BA"/>
    <w:rsid w:val="00810DB3"/>
    <w:rsid w:val="0081124D"/>
    <w:rsid w:val="0081229D"/>
    <w:rsid w:val="00812FF8"/>
    <w:rsid w:val="0081305F"/>
    <w:rsid w:val="008135BB"/>
    <w:rsid w:val="00813EAF"/>
    <w:rsid w:val="00814732"/>
    <w:rsid w:val="008154A5"/>
    <w:rsid w:val="00815AC7"/>
    <w:rsid w:val="008160CB"/>
    <w:rsid w:val="00816686"/>
    <w:rsid w:val="00816ED5"/>
    <w:rsid w:val="00817477"/>
    <w:rsid w:val="008208B1"/>
    <w:rsid w:val="008211B4"/>
    <w:rsid w:val="00821819"/>
    <w:rsid w:val="00821C2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460"/>
    <w:rsid w:val="00826611"/>
    <w:rsid w:val="00826651"/>
    <w:rsid w:val="00826C5C"/>
    <w:rsid w:val="00826ED6"/>
    <w:rsid w:val="008307CA"/>
    <w:rsid w:val="0083083B"/>
    <w:rsid w:val="00830D46"/>
    <w:rsid w:val="00830FD3"/>
    <w:rsid w:val="008319EE"/>
    <w:rsid w:val="00831E23"/>
    <w:rsid w:val="00833AB9"/>
    <w:rsid w:val="00833C9E"/>
    <w:rsid w:val="00833E4D"/>
    <w:rsid w:val="00834991"/>
    <w:rsid w:val="00834E79"/>
    <w:rsid w:val="00834FC9"/>
    <w:rsid w:val="00835491"/>
    <w:rsid w:val="00836031"/>
    <w:rsid w:val="00836B9E"/>
    <w:rsid w:val="00836E07"/>
    <w:rsid w:val="00837B28"/>
    <w:rsid w:val="008406A7"/>
    <w:rsid w:val="00841435"/>
    <w:rsid w:val="0084175C"/>
    <w:rsid w:val="008418E8"/>
    <w:rsid w:val="008421BC"/>
    <w:rsid w:val="00843091"/>
    <w:rsid w:val="008430BD"/>
    <w:rsid w:val="008431C2"/>
    <w:rsid w:val="00843430"/>
    <w:rsid w:val="008434CD"/>
    <w:rsid w:val="008436FA"/>
    <w:rsid w:val="00843CA0"/>
    <w:rsid w:val="00844222"/>
    <w:rsid w:val="0084428E"/>
    <w:rsid w:val="0084477E"/>
    <w:rsid w:val="00844981"/>
    <w:rsid w:val="00844FA2"/>
    <w:rsid w:val="00845129"/>
    <w:rsid w:val="0084523D"/>
    <w:rsid w:val="0084583C"/>
    <w:rsid w:val="00845D04"/>
    <w:rsid w:val="00846477"/>
    <w:rsid w:val="0084673E"/>
    <w:rsid w:val="00846BFA"/>
    <w:rsid w:val="00846CEF"/>
    <w:rsid w:val="00847949"/>
    <w:rsid w:val="00847E1C"/>
    <w:rsid w:val="00850857"/>
    <w:rsid w:val="00850A03"/>
    <w:rsid w:val="00850F08"/>
    <w:rsid w:val="00851069"/>
    <w:rsid w:val="00851512"/>
    <w:rsid w:val="008516AD"/>
    <w:rsid w:val="008518A2"/>
    <w:rsid w:val="00851D1E"/>
    <w:rsid w:val="00851D9D"/>
    <w:rsid w:val="008528F0"/>
    <w:rsid w:val="00852B32"/>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904"/>
    <w:rsid w:val="00856B1C"/>
    <w:rsid w:val="008575A4"/>
    <w:rsid w:val="00857607"/>
    <w:rsid w:val="00857678"/>
    <w:rsid w:val="0086005B"/>
    <w:rsid w:val="00860B2F"/>
    <w:rsid w:val="00861E49"/>
    <w:rsid w:val="00862D91"/>
    <w:rsid w:val="00862FF8"/>
    <w:rsid w:val="00863063"/>
    <w:rsid w:val="008634F8"/>
    <w:rsid w:val="008634FE"/>
    <w:rsid w:val="00863656"/>
    <w:rsid w:val="0086378F"/>
    <w:rsid w:val="00863BEA"/>
    <w:rsid w:val="00863D5D"/>
    <w:rsid w:val="00863F74"/>
    <w:rsid w:val="00864249"/>
    <w:rsid w:val="00864807"/>
    <w:rsid w:val="00864906"/>
    <w:rsid w:val="00865376"/>
    <w:rsid w:val="00865746"/>
    <w:rsid w:val="00865DF9"/>
    <w:rsid w:val="00866261"/>
    <w:rsid w:val="0086667E"/>
    <w:rsid w:val="0086756C"/>
    <w:rsid w:val="00867D18"/>
    <w:rsid w:val="0087033D"/>
    <w:rsid w:val="00870936"/>
    <w:rsid w:val="008709BF"/>
    <w:rsid w:val="00870A27"/>
    <w:rsid w:val="00871456"/>
    <w:rsid w:val="008716C8"/>
    <w:rsid w:val="008717DF"/>
    <w:rsid w:val="00871C06"/>
    <w:rsid w:val="00871FF7"/>
    <w:rsid w:val="00872397"/>
    <w:rsid w:val="008724BA"/>
    <w:rsid w:val="00873094"/>
    <w:rsid w:val="00873169"/>
    <w:rsid w:val="0087322A"/>
    <w:rsid w:val="00873969"/>
    <w:rsid w:val="00873C81"/>
    <w:rsid w:val="008749AE"/>
    <w:rsid w:val="00874F93"/>
    <w:rsid w:val="008756AA"/>
    <w:rsid w:val="00875B44"/>
    <w:rsid w:val="00875B7D"/>
    <w:rsid w:val="00875B92"/>
    <w:rsid w:val="00875BB6"/>
    <w:rsid w:val="00875E07"/>
    <w:rsid w:val="0087666A"/>
    <w:rsid w:val="00876736"/>
    <w:rsid w:val="00876841"/>
    <w:rsid w:val="00876BBC"/>
    <w:rsid w:val="008772EE"/>
    <w:rsid w:val="00877B86"/>
    <w:rsid w:val="008806BB"/>
    <w:rsid w:val="00880C13"/>
    <w:rsid w:val="00880EF7"/>
    <w:rsid w:val="008811F5"/>
    <w:rsid w:val="008813FA"/>
    <w:rsid w:val="00881678"/>
    <w:rsid w:val="0088176C"/>
    <w:rsid w:val="00881919"/>
    <w:rsid w:val="0088201E"/>
    <w:rsid w:val="0088255C"/>
    <w:rsid w:val="0088266D"/>
    <w:rsid w:val="00882995"/>
    <w:rsid w:val="00882BCC"/>
    <w:rsid w:val="00882C98"/>
    <w:rsid w:val="00883D21"/>
    <w:rsid w:val="00883E00"/>
    <w:rsid w:val="00883F05"/>
    <w:rsid w:val="00884918"/>
    <w:rsid w:val="00884A0C"/>
    <w:rsid w:val="00884FDF"/>
    <w:rsid w:val="0088529F"/>
    <w:rsid w:val="00885490"/>
    <w:rsid w:val="0088554E"/>
    <w:rsid w:val="0088598D"/>
    <w:rsid w:val="00885B4B"/>
    <w:rsid w:val="00885F85"/>
    <w:rsid w:val="0088612C"/>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3632"/>
    <w:rsid w:val="00893C3C"/>
    <w:rsid w:val="00894510"/>
    <w:rsid w:val="008947CE"/>
    <w:rsid w:val="008947E2"/>
    <w:rsid w:val="00895784"/>
    <w:rsid w:val="00895906"/>
    <w:rsid w:val="00895A3A"/>
    <w:rsid w:val="0089686D"/>
    <w:rsid w:val="00896D44"/>
    <w:rsid w:val="00897121"/>
    <w:rsid w:val="0089728B"/>
    <w:rsid w:val="008973C7"/>
    <w:rsid w:val="008975FF"/>
    <w:rsid w:val="008977BA"/>
    <w:rsid w:val="008A0550"/>
    <w:rsid w:val="008A0CF6"/>
    <w:rsid w:val="008A0FF5"/>
    <w:rsid w:val="008A2A26"/>
    <w:rsid w:val="008A32CE"/>
    <w:rsid w:val="008A3D66"/>
    <w:rsid w:val="008A3DD4"/>
    <w:rsid w:val="008A3E66"/>
    <w:rsid w:val="008A4462"/>
    <w:rsid w:val="008A4496"/>
    <w:rsid w:val="008A4FFD"/>
    <w:rsid w:val="008A524B"/>
    <w:rsid w:val="008A5750"/>
    <w:rsid w:val="008A57C6"/>
    <w:rsid w:val="008A59F8"/>
    <w:rsid w:val="008A5D1E"/>
    <w:rsid w:val="008A5E88"/>
    <w:rsid w:val="008A695C"/>
    <w:rsid w:val="008A69EB"/>
    <w:rsid w:val="008A6C27"/>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6D8C"/>
    <w:rsid w:val="008B7636"/>
    <w:rsid w:val="008B7AE0"/>
    <w:rsid w:val="008C012C"/>
    <w:rsid w:val="008C0284"/>
    <w:rsid w:val="008C05DB"/>
    <w:rsid w:val="008C062B"/>
    <w:rsid w:val="008C1C96"/>
    <w:rsid w:val="008C218A"/>
    <w:rsid w:val="008C2663"/>
    <w:rsid w:val="008C27F9"/>
    <w:rsid w:val="008C2909"/>
    <w:rsid w:val="008C2E7D"/>
    <w:rsid w:val="008C2FCA"/>
    <w:rsid w:val="008C3172"/>
    <w:rsid w:val="008C34EB"/>
    <w:rsid w:val="008C3788"/>
    <w:rsid w:val="008C3A36"/>
    <w:rsid w:val="008C3B8C"/>
    <w:rsid w:val="008C3C65"/>
    <w:rsid w:val="008C440D"/>
    <w:rsid w:val="008C45DC"/>
    <w:rsid w:val="008C46C2"/>
    <w:rsid w:val="008C4889"/>
    <w:rsid w:val="008C4A82"/>
    <w:rsid w:val="008C5092"/>
    <w:rsid w:val="008C5CC8"/>
    <w:rsid w:val="008C65AD"/>
    <w:rsid w:val="008C67FD"/>
    <w:rsid w:val="008C6B54"/>
    <w:rsid w:val="008C79F1"/>
    <w:rsid w:val="008C7E05"/>
    <w:rsid w:val="008D07E8"/>
    <w:rsid w:val="008D0812"/>
    <w:rsid w:val="008D0990"/>
    <w:rsid w:val="008D0A7C"/>
    <w:rsid w:val="008D0CFF"/>
    <w:rsid w:val="008D10C0"/>
    <w:rsid w:val="008D115E"/>
    <w:rsid w:val="008D1A81"/>
    <w:rsid w:val="008D1A82"/>
    <w:rsid w:val="008D1EC8"/>
    <w:rsid w:val="008D2155"/>
    <w:rsid w:val="008D2374"/>
    <w:rsid w:val="008D23ED"/>
    <w:rsid w:val="008D28D0"/>
    <w:rsid w:val="008D39EF"/>
    <w:rsid w:val="008D3D23"/>
    <w:rsid w:val="008D43B7"/>
    <w:rsid w:val="008D479E"/>
    <w:rsid w:val="008D5D7B"/>
    <w:rsid w:val="008D5EF3"/>
    <w:rsid w:val="008D6B0A"/>
    <w:rsid w:val="008D6E26"/>
    <w:rsid w:val="008D715D"/>
    <w:rsid w:val="008D72BA"/>
    <w:rsid w:val="008D7A09"/>
    <w:rsid w:val="008E0088"/>
    <w:rsid w:val="008E168B"/>
    <w:rsid w:val="008E1FEA"/>
    <w:rsid w:val="008E2F44"/>
    <w:rsid w:val="008E30F9"/>
    <w:rsid w:val="008E3316"/>
    <w:rsid w:val="008E3499"/>
    <w:rsid w:val="008E4068"/>
    <w:rsid w:val="008E4993"/>
    <w:rsid w:val="008E4D11"/>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94D"/>
    <w:rsid w:val="008F0A58"/>
    <w:rsid w:val="008F0CB8"/>
    <w:rsid w:val="008F1334"/>
    <w:rsid w:val="008F1CBB"/>
    <w:rsid w:val="008F1DE1"/>
    <w:rsid w:val="008F1E17"/>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7DB"/>
    <w:rsid w:val="00901EE9"/>
    <w:rsid w:val="00902166"/>
    <w:rsid w:val="009021F5"/>
    <w:rsid w:val="009024DF"/>
    <w:rsid w:val="00902ACB"/>
    <w:rsid w:val="00902E65"/>
    <w:rsid w:val="00903301"/>
    <w:rsid w:val="00904135"/>
    <w:rsid w:val="0090439F"/>
    <w:rsid w:val="00904A66"/>
    <w:rsid w:val="00904B3B"/>
    <w:rsid w:val="00904F91"/>
    <w:rsid w:val="00904FA8"/>
    <w:rsid w:val="009050E5"/>
    <w:rsid w:val="009057E7"/>
    <w:rsid w:val="009058A4"/>
    <w:rsid w:val="00905AF7"/>
    <w:rsid w:val="00906269"/>
    <w:rsid w:val="00906308"/>
    <w:rsid w:val="00906C76"/>
    <w:rsid w:val="009071C5"/>
    <w:rsid w:val="00907A64"/>
    <w:rsid w:val="00907EFF"/>
    <w:rsid w:val="009103B8"/>
    <w:rsid w:val="009105D1"/>
    <w:rsid w:val="00910A66"/>
    <w:rsid w:val="00910FDE"/>
    <w:rsid w:val="0091131D"/>
    <w:rsid w:val="009126B9"/>
    <w:rsid w:val="00912FA8"/>
    <w:rsid w:val="0091357E"/>
    <w:rsid w:val="00913A6A"/>
    <w:rsid w:val="00913ABB"/>
    <w:rsid w:val="00913C0A"/>
    <w:rsid w:val="00914779"/>
    <w:rsid w:val="009147BF"/>
    <w:rsid w:val="00915208"/>
    <w:rsid w:val="00915775"/>
    <w:rsid w:val="00915BE2"/>
    <w:rsid w:val="00915C89"/>
    <w:rsid w:val="00916B66"/>
    <w:rsid w:val="00916CCA"/>
    <w:rsid w:val="009175CD"/>
    <w:rsid w:val="009176D9"/>
    <w:rsid w:val="009177BB"/>
    <w:rsid w:val="00917CC4"/>
    <w:rsid w:val="009204CB"/>
    <w:rsid w:val="00920BAD"/>
    <w:rsid w:val="00921111"/>
    <w:rsid w:val="0092187E"/>
    <w:rsid w:val="00921DB0"/>
    <w:rsid w:val="00921EDB"/>
    <w:rsid w:val="00923204"/>
    <w:rsid w:val="009237F0"/>
    <w:rsid w:val="0092394E"/>
    <w:rsid w:val="00924314"/>
    <w:rsid w:val="00925056"/>
    <w:rsid w:val="00925380"/>
    <w:rsid w:val="00925460"/>
    <w:rsid w:val="00925E68"/>
    <w:rsid w:val="00926B47"/>
    <w:rsid w:val="00926BA6"/>
    <w:rsid w:val="00926BD4"/>
    <w:rsid w:val="00926D20"/>
    <w:rsid w:val="00927043"/>
    <w:rsid w:val="00927472"/>
    <w:rsid w:val="00927560"/>
    <w:rsid w:val="0092778D"/>
    <w:rsid w:val="00927F5D"/>
    <w:rsid w:val="009300AB"/>
    <w:rsid w:val="00931259"/>
    <w:rsid w:val="00931749"/>
    <w:rsid w:val="00931D9A"/>
    <w:rsid w:val="00931EC1"/>
    <w:rsid w:val="00932A5C"/>
    <w:rsid w:val="00932CE5"/>
    <w:rsid w:val="00932D58"/>
    <w:rsid w:val="00933214"/>
    <w:rsid w:val="0093323F"/>
    <w:rsid w:val="009332F2"/>
    <w:rsid w:val="009332F8"/>
    <w:rsid w:val="009336CF"/>
    <w:rsid w:val="00933936"/>
    <w:rsid w:val="009339E5"/>
    <w:rsid w:val="00934043"/>
    <w:rsid w:val="009340C9"/>
    <w:rsid w:val="00934987"/>
    <w:rsid w:val="00934FF8"/>
    <w:rsid w:val="00935A24"/>
    <w:rsid w:val="00935B56"/>
    <w:rsid w:val="009364EC"/>
    <w:rsid w:val="009366F7"/>
    <w:rsid w:val="00937BF4"/>
    <w:rsid w:val="009400E5"/>
    <w:rsid w:val="009401AC"/>
    <w:rsid w:val="009402B4"/>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B8E"/>
    <w:rsid w:val="00946D8A"/>
    <w:rsid w:val="00947253"/>
    <w:rsid w:val="0094737A"/>
    <w:rsid w:val="00947894"/>
    <w:rsid w:val="00947E5F"/>
    <w:rsid w:val="00950041"/>
    <w:rsid w:val="009505AD"/>
    <w:rsid w:val="00950B1C"/>
    <w:rsid w:val="009518C6"/>
    <w:rsid w:val="00952C2A"/>
    <w:rsid w:val="00952FC2"/>
    <w:rsid w:val="00953960"/>
    <w:rsid w:val="00953C0A"/>
    <w:rsid w:val="009540C9"/>
    <w:rsid w:val="00954E99"/>
    <w:rsid w:val="00954F9C"/>
    <w:rsid w:val="0095503E"/>
    <w:rsid w:val="00955043"/>
    <w:rsid w:val="009562F1"/>
    <w:rsid w:val="00956D23"/>
    <w:rsid w:val="00956F82"/>
    <w:rsid w:val="0095711E"/>
    <w:rsid w:val="00957476"/>
    <w:rsid w:val="00957EFC"/>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362E"/>
    <w:rsid w:val="00974545"/>
    <w:rsid w:val="00975C16"/>
    <w:rsid w:val="009768F6"/>
    <w:rsid w:val="00976B05"/>
    <w:rsid w:val="0097751D"/>
    <w:rsid w:val="009777FE"/>
    <w:rsid w:val="00977C8F"/>
    <w:rsid w:val="00980673"/>
    <w:rsid w:val="00980ADC"/>
    <w:rsid w:val="00980FD2"/>
    <w:rsid w:val="009812A9"/>
    <w:rsid w:val="00981824"/>
    <w:rsid w:val="00981ABD"/>
    <w:rsid w:val="00982096"/>
    <w:rsid w:val="009830E3"/>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89"/>
    <w:rsid w:val="009968EE"/>
    <w:rsid w:val="00997E81"/>
    <w:rsid w:val="00997FD6"/>
    <w:rsid w:val="009A0716"/>
    <w:rsid w:val="009A0E16"/>
    <w:rsid w:val="009A187A"/>
    <w:rsid w:val="009A1CD5"/>
    <w:rsid w:val="009A1E1E"/>
    <w:rsid w:val="009A2C69"/>
    <w:rsid w:val="009A3C0F"/>
    <w:rsid w:val="009A4C2C"/>
    <w:rsid w:val="009A53D6"/>
    <w:rsid w:val="009A59A2"/>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EBB"/>
    <w:rsid w:val="009B530E"/>
    <w:rsid w:val="009B576C"/>
    <w:rsid w:val="009B5BE3"/>
    <w:rsid w:val="009B5D00"/>
    <w:rsid w:val="009B5D29"/>
    <w:rsid w:val="009B6EDE"/>
    <w:rsid w:val="009B73BC"/>
    <w:rsid w:val="009B75DD"/>
    <w:rsid w:val="009C001F"/>
    <w:rsid w:val="009C04C9"/>
    <w:rsid w:val="009C0C11"/>
    <w:rsid w:val="009C0FEA"/>
    <w:rsid w:val="009C107F"/>
    <w:rsid w:val="009C1F56"/>
    <w:rsid w:val="009C2111"/>
    <w:rsid w:val="009C267E"/>
    <w:rsid w:val="009C2E39"/>
    <w:rsid w:val="009C30BC"/>
    <w:rsid w:val="009C3E99"/>
    <w:rsid w:val="009C451C"/>
    <w:rsid w:val="009C4910"/>
    <w:rsid w:val="009C4965"/>
    <w:rsid w:val="009C654A"/>
    <w:rsid w:val="009C6C0A"/>
    <w:rsid w:val="009C7AAC"/>
    <w:rsid w:val="009D027F"/>
    <w:rsid w:val="009D02AA"/>
    <w:rsid w:val="009D0386"/>
    <w:rsid w:val="009D074C"/>
    <w:rsid w:val="009D0B09"/>
    <w:rsid w:val="009D0EE9"/>
    <w:rsid w:val="009D1081"/>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1B05"/>
    <w:rsid w:val="009E2B8F"/>
    <w:rsid w:val="009E31A0"/>
    <w:rsid w:val="009E31E9"/>
    <w:rsid w:val="009E36E4"/>
    <w:rsid w:val="009E5613"/>
    <w:rsid w:val="009E59CA"/>
    <w:rsid w:val="009E5D7C"/>
    <w:rsid w:val="009E65F4"/>
    <w:rsid w:val="009E68FC"/>
    <w:rsid w:val="009E6FC2"/>
    <w:rsid w:val="009E74DD"/>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629"/>
    <w:rsid w:val="00A02715"/>
    <w:rsid w:val="00A03B42"/>
    <w:rsid w:val="00A04334"/>
    <w:rsid w:val="00A045AA"/>
    <w:rsid w:val="00A048C2"/>
    <w:rsid w:val="00A04B9D"/>
    <w:rsid w:val="00A05998"/>
    <w:rsid w:val="00A06AD5"/>
    <w:rsid w:val="00A06E15"/>
    <w:rsid w:val="00A07160"/>
    <w:rsid w:val="00A0757D"/>
    <w:rsid w:val="00A10829"/>
    <w:rsid w:val="00A10B96"/>
    <w:rsid w:val="00A10E9D"/>
    <w:rsid w:val="00A11736"/>
    <w:rsid w:val="00A1184F"/>
    <w:rsid w:val="00A11951"/>
    <w:rsid w:val="00A11BE8"/>
    <w:rsid w:val="00A11C7D"/>
    <w:rsid w:val="00A11CE9"/>
    <w:rsid w:val="00A122E7"/>
    <w:rsid w:val="00A124FF"/>
    <w:rsid w:val="00A12502"/>
    <w:rsid w:val="00A127F3"/>
    <w:rsid w:val="00A129FA"/>
    <w:rsid w:val="00A13854"/>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081"/>
    <w:rsid w:val="00A2319D"/>
    <w:rsid w:val="00A23829"/>
    <w:rsid w:val="00A2395C"/>
    <w:rsid w:val="00A23B80"/>
    <w:rsid w:val="00A2492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34C"/>
    <w:rsid w:val="00A36794"/>
    <w:rsid w:val="00A36974"/>
    <w:rsid w:val="00A36BE1"/>
    <w:rsid w:val="00A37288"/>
    <w:rsid w:val="00A37B19"/>
    <w:rsid w:val="00A37CFD"/>
    <w:rsid w:val="00A40731"/>
    <w:rsid w:val="00A41427"/>
    <w:rsid w:val="00A415F7"/>
    <w:rsid w:val="00A4193F"/>
    <w:rsid w:val="00A419AA"/>
    <w:rsid w:val="00A41CE4"/>
    <w:rsid w:val="00A4248B"/>
    <w:rsid w:val="00A4264A"/>
    <w:rsid w:val="00A42735"/>
    <w:rsid w:val="00A43A5A"/>
    <w:rsid w:val="00A44049"/>
    <w:rsid w:val="00A44EBD"/>
    <w:rsid w:val="00A44FB5"/>
    <w:rsid w:val="00A452C5"/>
    <w:rsid w:val="00A463EC"/>
    <w:rsid w:val="00A46849"/>
    <w:rsid w:val="00A47203"/>
    <w:rsid w:val="00A47369"/>
    <w:rsid w:val="00A474A8"/>
    <w:rsid w:val="00A47DB9"/>
    <w:rsid w:val="00A510FC"/>
    <w:rsid w:val="00A51691"/>
    <w:rsid w:val="00A51C20"/>
    <w:rsid w:val="00A527DA"/>
    <w:rsid w:val="00A52977"/>
    <w:rsid w:val="00A52F78"/>
    <w:rsid w:val="00A533C5"/>
    <w:rsid w:val="00A53A84"/>
    <w:rsid w:val="00A53AAF"/>
    <w:rsid w:val="00A548CA"/>
    <w:rsid w:val="00A54A46"/>
    <w:rsid w:val="00A54B46"/>
    <w:rsid w:val="00A54DF9"/>
    <w:rsid w:val="00A551C4"/>
    <w:rsid w:val="00A551E4"/>
    <w:rsid w:val="00A55569"/>
    <w:rsid w:val="00A55A55"/>
    <w:rsid w:val="00A56058"/>
    <w:rsid w:val="00A567E1"/>
    <w:rsid w:val="00A568EA"/>
    <w:rsid w:val="00A5697E"/>
    <w:rsid w:val="00A56BB7"/>
    <w:rsid w:val="00A56D3A"/>
    <w:rsid w:val="00A56F1C"/>
    <w:rsid w:val="00A571CB"/>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6F82"/>
    <w:rsid w:val="00A675FA"/>
    <w:rsid w:val="00A701C0"/>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3EBB"/>
    <w:rsid w:val="00A747BE"/>
    <w:rsid w:val="00A74A63"/>
    <w:rsid w:val="00A74DEF"/>
    <w:rsid w:val="00A75754"/>
    <w:rsid w:val="00A776E5"/>
    <w:rsid w:val="00A77979"/>
    <w:rsid w:val="00A779C0"/>
    <w:rsid w:val="00A77C05"/>
    <w:rsid w:val="00A77E10"/>
    <w:rsid w:val="00A805A8"/>
    <w:rsid w:val="00A8098B"/>
    <w:rsid w:val="00A810F9"/>
    <w:rsid w:val="00A8133F"/>
    <w:rsid w:val="00A81881"/>
    <w:rsid w:val="00A81B87"/>
    <w:rsid w:val="00A820AC"/>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5CF"/>
    <w:rsid w:val="00A90A9B"/>
    <w:rsid w:val="00A90DA0"/>
    <w:rsid w:val="00A9284F"/>
    <w:rsid w:val="00A928B5"/>
    <w:rsid w:val="00A92941"/>
    <w:rsid w:val="00A92BB9"/>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0F05"/>
    <w:rsid w:val="00AA1484"/>
    <w:rsid w:val="00AA26F9"/>
    <w:rsid w:val="00AA27E1"/>
    <w:rsid w:val="00AA2FC5"/>
    <w:rsid w:val="00AA32E2"/>
    <w:rsid w:val="00AA36F1"/>
    <w:rsid w:val="00AA37F2"/>
    <w:rsid w:val="00AA440D"/>
    <w:rsid w:val="00AA4529"/>
    <w:rsid w:val="00AA4843"/>
    <w:rsid w:val="00AA5400"/>
    <w:rsid w:val="00AA5401"/>
    <w:rsid w:val="00AA59D9"/>
    <w:rsid w:val="00AA5A48"/>
    <w:rsid w:val="00AA5CE5"/>
    <w:rsid w:val="00AA6110"/>
    <w:rsid w:val="00AA625E"/>
    <w:rsid w:val="00AA62AD"/>
    <w:rsid w:val="00AA6B91"/>
    <w:rsid w:val="00AA7058"/>
    <w:rsid w:val="00AA714E"/>
    <w:rsid w:val="00AA71D3"/>
    <w:rsid w:val="00AA76C8"/>
    <w:rsid w:val="00AA7A70"/>
    <w:rsid w:val="00AB01E4"/>
    <w:rsid w:val="00AB0865"/>
    <w:rsid w:val="00AB0E36"/>
    <w:rsid w:val="00AB1146"/>
    <w:rsid w:val="00AB137F"/>
    <w:rsid w:val="00AB1737"/>
    <w:rsid w:val="00AB1A82"/>
    <w:rsid w:val="00AB20C7"/>
    <w:rsid w:val="00AB292A"/>
    <w:rsid w:val="00AB2DAE"/>
    <w:rsid w:val="00AB3101"/>
    <w:rsid w:val="00AB3983"/>
    <w:rsid w:val="00AB4009"/>
    <w:rsid w:val="00AB4018"/>
    <w:rsid w:val="00AB4095"/>
    <w:rsid w:val="00AB4A2D"/>
    <w:rsid w:val="00AB4B67"/>
    <w:rsid w:val="00AB5388"/>
    <w:rsid w:val="00AB64A5"/>
    <w:rsid w:val="00AB6CCF"/>
    <w:rsid w:val="00AB6E9F"/>
    <w:rsid w:val="00AB7882"/>
    <w:rsid w:val="00AC2F08"/>
    <w:rsid w:val="00AC322C"/>
    <w:rsid w:val="00AC375C"/>
    <w:rsid w:val="00AC3C0A"/>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3FE"/>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37"/>
    <w:rsid w:val="00AD72FE"/>
    <w:rsid w:val="00AD7B49"/>
    <w:rsid w:val="00AD7D7F"/>
    <w:rsid w:val="00AE02B5"/>
    <w:rsid w:val="00AE0349"/>
    <w:rsid w:val="00AE0628"/>
    <w:rsid w:val="00AE0FE0"/>
    <w:rsid w:val="00AE10EF"/>
    <w:rsid w:val="00AE2C04"/>
    <w:rsid w:val="00AE2D5E"/>
    <w:rsid w:val="00AE35A5"/>
    <w:rsid w:val="00AE448D"/>
    <w:rsid w:val="00AE617A"/>
    <w:rsid w:val="00AE6F10"/>
    <w:rsid w:val="00AE7103"/>
    <w:rsid w:val="00AE7601"/>
    <w:rsid w:val="00AE79A7"/>
    <w:rsid w:val="00AF03FB"/>
    <w:rsid w:val="00AF10EF"/>
    <w:rsid w:val="00AF1DA6"/>
    <w:rsid w:val="00AF1F11"/>
    <w:rsid w:val="00AF1FB9"/>
    <w:rsid w:val="00AF28C7"/>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9A"/>
    <w:rsid w:val="00AF77DE"/>
    <w:rsid w:val="00B00194"/>
    <w:rsid w:val="00B00429"/>
    <w:rsid w:val="00B00F80"/>
    <w:rsid w:val="00B0116A"/>
    <w:rsid w:val="00B036B5"/>
    <w:rsid w:val="00B03BB0"/>
    <w:rsid w:val="00B03CBB"/>
    <w:rsid w:val="00B03DC1"/>
    <w:rsid w:val="00B04236"/>
    <w:rsid w:val="00B04283"/>
    <w:rsid w:val="00B0467A"/>
    <w:rsid w:val="00B04A0B"/>
    <w:rsid w:val="00B04E7A"/>
    <w:rsid w:val="00B04FBE"/>
    <w:rsid w:val="00B052D9"/>
    <w:rsid w:val="00B055BB"/>
    <w:rsid w:val="00B06023"/>
    <w:rsid w:val="00B06519"/>
    <w:rsid w:val="00B066C4"/>
    <w:rsid w:val="00B0729F"/>
    <w:rsid w:val="00B07432"/>
    <w:rsid w:val="00B07490"/>
    <w:rsid w:val="00B07542"/>
    <w:rsid w:val="00B07FD3"/>
    <w:rsid w:val="00B10755"/>
    <w:rsid w:val="00B109FF"/>
    <w:rsid w:val="00B1135F"/>
    <w:rsid w:val="00B11465"/>
    <w:rsid w:val="00B11E55"/>
    <w:rsid w:val="00B120C5"/>
    <w:rsid w:val="00B121B7"/>
    <w:rsid w:val="00B12388"/>
    <w:rsid w:val="00B12800"/>
    <w:rsid w:val="00B12B28"/>
    <w:rsid w:val="00B12BE0"/>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5DC"/>
    <w:rsid w:val="00B2177E"/>
    <w:rsid w:val="00B21817"/>
    <w:rsid w:val="00B219E0"/>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5E0"/>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3FE"/>
    <w:rsid w:val="00B436B0"/>
    <w:rsid w:val="00B43DA7"/>
    <w:rsid w:val="00B44060"/>
    <w:rsid w:val="00B453C5"/>
    <w:rsid w:val="00B455E7"/>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636F"/>
    <w:rsid w:val="00B56C7B"/>
    <w:rsid w:val="00B57204"/>
    <w:rsid w:val="00B575F1"/>
    <w:rsid w:val="00B6001D"/>
    <w:rsid w:val="00B6059C"/>
    <w:rsid w:val="00B60AC8"/>
    <w:rsid w:val="00B60EEF"/>
    <w:rsid w:val="00B61527"/>
    <w:rsid w:val="00B616F9"/>
    <w:rsid w:val="00B61BB9"/>
    <w:rsid w:val="00B623A7"/>
    <w:rsid w:val="00B62DFB"/>
    <w:rsid w:val="00B63354"/>
    <w:rsid w:val="00B6397E"/>
    <w:rsid w:val="00B639D9"/>
    <w:rsid w:val="00B64257"/>
    <w:rsid w:val="00B6446C"/>
    <w:rsid w:val="00B64689"/>
    <w:rsid w:val="00B64A1D"/>
    <w:rsid w:val="00B65D1E"/>
    <w:rsid w:val="00B6690C"/>
    <w:rsid w:val="00B66C26"/>
    <w:rsid w:val="00B66EA5"/>
    <w:rsid w:val="00B66FA3"/>
    <w:rsid w:val="00B676E8"/>
    <w:rsid w:val="00B67A4B"/>
    <w:rsid w:val="00B7131D"/>
    <w:rsid w:val="00B72054"/>
    <w:rsid w:val="00B72637"/>
    <w:rsid w:val="00B73104"/>
    <w:rsid w:val="00B7372A"/>
    <w:rsid w:val="00B744C2"/>
    <w:rsid w:val="00B74763"/>
    <w:rsid w:val="00B7479B"/>
    <w:rsid w:val="00B74A72"/>
    <w:rsid w:val="00B75427"/>
    <w:rsid w:val="00B75989"/>
    <w:rsid w:val="00B75C11"/>
    <w:rsid w:val="00B75C82"/>
    <w:rsid w:val="00B7755A"/>
    <w:rsid w:val="00B801D9"/>
    <w:rsid w:val="00B80259"/>
    <w:rsid w:val="00B805F1"/>
    <w:rsid w:val="00B80A32"/>
    <w:rsid w:val="00B80D10"/>
    <w:rsid w:val="00B8188E"/>
    <w:rsid w:val="00B8228C"/>
    <w:rsid w:val="00B82E10"/>
    <w:rsid w:val="00B8305D"/>
    <w:rsid w:val="00B83B4D"/>
    <w:rsid w:val="00B83E2E"/>
    <w:rsid w:val="00B83EFD"/>
    <w:rsid w:val="00B847B6"/>
    <w:rsid w:val="00B84D28"/>
    <w:rsid w:val="00B850DC"/>
    <w:rsid w:val="00B85145"/>
    <w:rsid w:val="00B857EF"/>
    <w:rsid w:val="00B85E04"/>
    <w:rsid w:val="00B876C8"/>
    <w:rsid w:val="00B8786B"/>
    <w:rsid w:val="00B904BF"/>
    <w:rsid w:val="00B90F38"/>
    <w:rsid w:val="00B91731"/>
    <w:rsid w:val="00B91932"/>
    <w:rsid w:val="00B929C1"/>
    <w:rsid w:val="00B92C10"/>
    <w:rsid w:val="00B92FAC"/>
    <w:rsid w:val="00B93279"/>
    <w:rsid w:val="00B937E4"/>
    <w:rsid w:val="00B9388A"/>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E3"/>
    <w:rsid w:val="00BA0FF9"/>
    <w:rsid w:val="00BA19A4"/>
    <w:rsid w:val="00BA1A62"/>
    <w:rsid w:val="00BA1C26"/>
    <w:rsid w:val="00BA2092"/>
    <w:rsid w:val="00BA20ED"/>
    <w:rsid w:val="00BA237C"/>
    <w:rsid w:val="00BA258E"/>
    <w:rsid w:val="00BA2E6F"/>
    <w:rsid w:val="00BA3494"/>
    <w:rsid w:val="00BA6441"/>
    <w:rsid w:val="00BA680B"/>
    <w:rsid w:val="00BA692C"/>
    <w:rsid w:val="00BA702A"/>
    <w:rsid w:val="00BA7544"/>
    <w:rsid w:val="00BA7584"/>
    <w:rsid w:val="00BA7633"/>
    <w:rsid w:val="00BA7699"/>
    <w:rsid w:val="00BA78F9"/>
    <w:rsid w:val="00BA7CF8"/>
    <w:rsid w:val="00BB0295"/>
    <w:rsid w:val="00BB0560"/>
    <w:rsid w:val="00BB06BD"/>
    <w:rsid w:val="00BB0F52"/>
    <w:rsid w:val="00BB0FC4"/>
    <w:rsid w:val="00BB16DD"/>
    <w:rsid w:val="00BB1ECC"/>
    <w:rsid w:val="00BB21DE"/>
    <w:rsid w:val="00BB2642"/>
    <w:rsid w:val="00BB2842"/>
    <w:rsid w:val="00BB2B80"/>
    <w:rsid w:val="00BB315F"/>
    <w:rsid w:val="00BB3D35"/>
    <w:rsid w:val="00BB4167"/>
    <w:rsid w:val="00BB42FB"/>
    <w:rsid w:val="00BB4398"/>
    <w:rsid w:val="00BB44EB"/>
    <w:rsid w:val="00BB46A1"/>
    <w:rsid w:val="00BB4F88"/>
    <w:rsid w:val="00BC0A0F"/>
    <w:rsid w:val="00BC0D77"/>
    <w:rsid w:val="00BC0F2F"/>
    <w:rsid w:val="00BC1C01"/>
    <w:rsid w:val="00BC2042"/>
    <w:rsid w:val="00BC2283"/>
    <w:rsid w:val="00BC22F4"/>
    <w:rsid w:val="00BC27FF"/>
    <w:rsid w:val="00BC30A3"/>
    <w:rsid w:val="00BC38FF"/>
    <w:rsid w:val="00BC3D9B"/>
    <w:rsid w:val="00BC3E41"/>
    <w:rsid w:val="00BC4280"/>
    <w:rsid w:val="00BC4315"/>
    <w:rsid w:val="00BC437B"/>
    <w:rsid w:val="00BC52E5"/>
    <w:rsid w:val="00BC54F1"/>
    <w:rsid w:val="00BC68F9"/>
    <w:rsid w:val="00BC7947"/>
    <w:rsid w:val="00BD1086"/>
    <w:rsid w:val="00BD2054"/>
    <w:rsid w:val="00BD2C95"/>
    <w:rsid w:val="00BD2F04"/>
    <w:rsid w:val="00BD344D"/>
    <w:rsid w:val="00BD3676"/>
    <w:rsid w:val="00BD3A99"/>
    <w:rsid w:val="00BD4025"/>
    <w:rsid w:val="00BD404B"/>
    <w:rsid w:val="00BD4882"/>
    <w:rsid w:val="00BD4972"/>
    <w:rsid w:val="00BD5390"/>
    <w:rsid w:val="00BD55AB"/>
    <w:rsid w:val="00BD6EE9"/>
    <w:rsid w:val="00BD721A"/>
    <w:rsid w:val="00BD728F"/>
    <w:rsid w:val="00BD7295"/>
    <w:rsid w:val="00BD73FE"/>
    <w:rsid w:val="00BD74DB"/>
    <w:rsid w:val="00BD7597"/>
    <w:rsid w:val="00BD7684"/>
    <w:rsid w:val="00BE019B"/>
    <w:rsid w:val="00BE0505"/>
    <w:rsid w:val="00BE056D"/>
    <w:rsid w:val="00BE068F"/>
    <w:rsid w:val="00BE0754"/>
    <w:rsid w:val="00BE0CF0"/>
    <w:rsid w:val="00BE124A"/>
    <w:rsid w:val="00BE14E4"/>
    <w:rsid w:val="00BE15F4"/>
    <w:rsid w:val="00BE186C"/>
    <w:rsid w:val="00BE1A8A"/>
    <w:rsid w:val="00BE2442"/>
    <w:rsid w:val="00BE284F"/>
    <w:rsid w:val="00BE2DCF"/>
    <w:rsid w:val="00BE313C"/>
    <w:rsid w:val="00BE315D"/>
    <w:rsid w:val="00BE3640"/>
    <w:rsid w:val="00BE475C"/>
    <w:rsid w:val="00BE4952"/>
    <w:rsid w:val="00BE4C60"/>
    <w:rsid w:val="00BE4E45"/>
    <w:rsid w:val="00BE52D0"/>
    <w:rsid w:val="00BE58AA"/>
    <w:rsid w:val="00BE6AD1"/>
    <w:rsid w:val="00BE70FF"/>
    <w:rsid w:val="00BE72CD"/>
    <w:rsid w:val="00BF00A6"/>
    <w:rsid w:val="00BF02E3"/>
    <w:rsid w:val="00BF03F3"/>
    <w:rsid w:val="00BF03FB"/>
    <w:rsid w:val="00BF0724"/>
    <w:rsid w:val="00BF2F1C"/>
    <w:rsid w:val="00BF3029"/>
    <w:rsid w:val="00BF4A31"/>
    <w:rsid w:val="00BF4BEB"/>
    <w:rsid w:val="00BF4F0B"/>
    <w:rsid w:val="00BF553C"/>
    <w:rsid w:val="00BF5B02"/>
    <w:rsid w:val="00BF6178"/>
    <w:rsid w:val="00BF631B"/>
    <w:rsid w:val="00BF6521"/>
    <w:rsid w:val="00BF6C40"/>
    <w:rsid w:val="00BF7444"/>
    <w:rsid w:val="00BF7855"/>
    <w:rsid w:val="00BF7A71"/>
    <w:rsid w:val="00BF7D29"/>
    <w:rsid w:val="00C00115"/>
    <w:rsid w:val="00C002D3"/>
    <w:rsid w:val="00C00767"/>
    <w:rsid w:val="00C00CCA"/>
    <w:rsid w:val="00C00F15"/>
    <w:rsid w:val="00C01B68"/>
    <w:rsid w:val="00C028A8"/>
    <w:rsid w:val="00C02F8B"/>
    <w:rsid w:val="00C03E12"/>
    <w:rsid w:val="00C04164"/>
    <w:rsid w:val="00C04866"/>
    <w:rsid w:val="00C04AB2"/>
    <w:rsid w:val="00C05247"/>
    <w:rsid w:val="00C05321"/>
    <w:rsid w:val="00C05906"/>
    <w:rsid w:val="00C05A4E"/>
    <w:rsid w:val="00C05C86"/>
    <w:rsid w:val="00C05D40"/>
    <w:rsid w:val="00C069B9"/>
    <w:rsid w:val="00C06F95"/>
    <w:rsid w:val="00C07D45"/>
    <w:rsid w:val="00C10238"/>
    <w:rsid w:val="00C11236"/>
    <w:rsid w:val="00C11261"/>
    <w:rsid w:val="00C1178F"/>
    <w:rsid w:val="00C13691"/>
    <w:rsid w:val="00C13DEB"/>
    <w:rsid w:val="00C13F46"/>
    <w:rsid w:val="00C14464"/>
    <w:rsid w:val="00C145F8"/>
    <w:rsid w:val="00C14CFD"/>
    <w:rsid w:val="00C14F60"/>
    <w:rsid w:val="00C15914"/>
    <w:rsid w:val="00C162B0"/>
    <w:rsid w:val="00C16321"/>
    <w:rsid w:val="00C17241"/>
    <w:rsid w:val="00C17338"/>
    <w:rsid w:val="00C174A5"/>
    <w:rsid w:val="00C17C52"/>
    <w:rsid w:val="00C20A57"/>
    <w:rsid w:val="00C20E64"/>
    <w:rsid w:val="00C21716"/>
    <w:rsid w:val="00C21CF4"/>
    <w:rsid w:val="00C221A3"/>
    <w:rsid w:val="00C222C7"/>
    <w:rsid w:val="00C22592"/>
    <w:rsid w:val="00C22612"/>
    <w:rsid w:val="00C22C2E"/>
    <w:rsid w:val="00C23092"/>
    <w:rsid w:val="00C230A0"/>
    <w:rsid w:val="00C232CF"/>
    <w:rsid w:val="00C232F1"/>
    <w:rsid w:val="00C23A61"/>
    <w:rsid w:val="00C24472"/>
    <w:rsid w:val="00C24DA7"/>
    <w:rsid w:val="00C25DCF"/>
    <w:rsid w:val="00C25FD2"/>
    <w:rsid w:val="00C25FD8"/>
    <w:rsid w:val="00C26C7E"/>
    <w:rsid w:val="00C27140"/>
    <w:rsid w:val="00C27307"/>
    <w:rsid w:val="00C3001C"/>
    <w:rsid w:val="00C307DE"/>
    <w:rsid w:val="00C3085D"/>
    <w:rsid w:val="00C31703"/>
    <w:rsid w:val="00C31CD0"/>
    <w:rsid w:val="00C3275C"/>
    <w:rsid w:val="00C327ED"/>
    <w:rsid w:val="00C33173"/>
    <w:rsid w:val="00C33789"/>
    <w:rsid w:val="00C33E42"/>
    <w:rsid w:val="00C348A1"/>
    <w:rsid w:val="00C34A10"/>
    <w:rsid w:val="00C36238"/>
    <w:rsid w:val="00C362AC"/>
    <w:rsid w:val="00C37349"/>
    <w:rsid w:val="00C37AAF"/>
    <w:rsid w:val="00C37BCF"/>
    <w:rsid w:val="00C40645"/>
    <w:rsid w:val="00C40B9A"/>
    <w:rsid w:val="00C40BCE"/>
    <w:rsid w:val="00C40C61"/>
    <w:rsid w:val="00C40DF1"/>
    <w:rsid w:val="00C40DFA"/>
    <w:rsid w:val="00C40E6A"/>
    <w:rsid w:val="00C411FF"/>
    <w:rsid w:val="00C41EFF"/>
    <w:rsid w:val="00C427BB"/>
    <w:rsid w:val="00C42804"/>
    <w:rsid w:val="00C428C1"/>
    <w:rsid w:val="00C42B93"/>
    <w:rsid w:val="00C42C11"/>
    <w:rsid w:val="00C434AC"/>
    <w:rsid w:val="00C43D2B"/>
    <w:rsid w:val="00C449CC"/>
    <w:rsid w:val="00C44D5F"/>
    <w:rsid w:val="00C45052"/>
    <w:rsid w:val="00C45487"/>
    <w:rsid w:val="00C45620"/>
    <w:rsid w:val="00C45A06"/>
    <w:rsid w:val="00C45AC5"/>
    <w:rsid w:val="00C46AAB"/>
    <w:rsid w:val="00C46DB7"/>
    <w:rsid w:val="00C47011"/>
    <w:rsid w:val="00C47B13"/>
    <w:rsid w:val="00C50423"/>
    <w:rsid w:val="00C51268"/>
    <w:rsid w:val="00C524D7"/>
    <w:rsid w:val="00C534C6"/>
    <w:rsid w:val="00C53B3A"/>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0A16"/>
    <w:rsid w:val="00C61008"/>
    <w:rsid w:val="00C6118D"/>
    <w:rsid w:val="00C61458"/>
    <w:rsid w:val="00C61CA6"/>
    <w:rsid w:val="00C620B4"/>
    <w:rsid w:val="00C62A18"/>
    <w:rsid w:val="00C62C8B"/>
    <w:rsid w:val="00C63886"/>
    <w:rsid w:val="00C639BF"/>
    <w:rsid w:val="00C63A59"/>
    <w:rsid w:val="00C63CF8"/>
    <w:rsid w:val="00C63D34"/>
    <w:rsid w:val="00C646D4"/>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5EA0"/>
    <w:rsid w:val="00C76372"/>
    <w:rsid w:val="00C7672C"/>
    <w:rsid w:val="00C76783"/>
    <w:rsid w:val="00C76B1A"/>
    <w:rsid w:val="00C77540"/>
    <w:rsid w:val="00C77C3D"/>
    <w:rsid w:val="00C77EA6"/>
    <w:rsid w:val="00C80624"/>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0FD6"/>
    <w:rsid w:val="00C911AB"/>
    <w:rsid w:val="00C91640"/>
    <w:rsid w:val="00C91CB0"/>
    <w:rsid w:val="00C91CE7"/>
    <w:rsid w:val="00C91D0F"/>
    <w:rsid w:val="00C926B7"/>
    <w:rsid w:val="00C926BE"/>
    <w:rsid w:val="00C92758"/>
    <w:rsid w:val="00C92D5C"/>
    <w:rsid w:val="00C93093"/>
    <w:rsid w:val="00C9315A"/>
    <w:rsid w:val="00C935B4"/>
    <w:rsid w:val="00C9384A"/>
    <w:rsid w:val="00C95044"/>
    <w:rsid w:val="00C95146"/>
    <w:rsid w:val="00C9545D"/>
    <w:rsid w:val="00C955B9"/>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314"/>
    <w:rsid w:val="00CA3333"/>
    <w:rsid w:val="00CA391B"/>
    <w:rsid w:val="00CA3DB0"/>
    <w:rsid w:val="00CA3EBF"/>
    <w:rsid w:val="00CA402D"/>
    <w:rsid w:val="00CA43C3"/>
    <w:rsid w:val="00CA4A4C"/>
    <w:rsid w:val="00CA4F03"/>
    <w:rsid w:val="00CA566A"/>
    <w:rsid w:val="00CA60F0"/>
    <w:rsid w:val="00CA6ED6"/>
    <w:rsid w:val="00CA708F"/>
    <w:rsid w:val="00CA7AC7"/>
    <w:rsid w:val="00CA7AD3"/>
    <w:rsid w:val="00CB0525"/>
    <w:rsid w:val="00CB12AE"/>
    <w:rsid w:val="00CB1570"/>
    <w:rsid w:val="00CB20C3"/>
    <w:rsid w:val="00CB21E2"/>
    <w:rsid w:val="00CB29E7"/>
    <w:rsid w:val="00CB2DB9"/>
    <w:rsid w:val="00CB2F76"/>
    <w:rsid w:val="00CB3431"/>
    <w:rsid w:val="00CB4C0D"/>
    <w:rsid w:val="00CB5329"/>
    <w:rsid w:val="00CB53EA"/>
    <w:rsid w:val="00CB5B02"/>
    <w:rsid w:val="00CB648F"/>
    <w:rsid w:val="00CB6B09"/>
    <w:rsid w:val="00CB6FFF"/>
    <w:rsid w:val="00CB7044"/>
    <w:rsid w:val="00CB7729"/>
    <w:rsid w:val="00CB788A"/>
    <w:rsid w:val="00CB79F8"/>
    <w:rsid w:val="00CB7C94"/>
    <w:rsid w:val="00CB7D50"/>
    <w:rsid w:val="00CC010B"/>
    <w:rsid w:val="00CC0C7C"/>
    <w:rsid w:val="00CC147B"/>
    <w:rsid w:val="00CC26AF"/>
    <w:rsid w:val="00CC2A51"/>
    <w:rsid w:val="00CC3393"/>
    <w:rsid w:val="00CC35A0"/>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02E"/>
    <w:rsid w:val="00CE0428"/>
    <w:rsid w:val="00CE0788"/>
    <w:rsid w:val="00CE0A4C"/>
    <w:rsid w:val="00CE1021"/>
    <w:rsid w:val="00CE1D54"/>
    <w:rsid w:val="00CE1E71"/>
    <w:rsid w:val="00CE24E5"/>
    <w:rsid w:val="00CE263E"/>
    <w:rsid w:val="00CE40F3"/>
    <w:rsid w:val="00CE43CA"/>
    <w:rsid w:val="00CE49B2"/>
    <w:rsid w:val="00CE537F"/>
    <w:rsid w:val="00CE5558"/>
    <w:rsid w:val="00CE55DF"/>
    <w:rsid w:val="00CE5922"/>
    <w:rsid w:val="00CE5982"/>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38F"/>
    <w:rsid w:val="00CF4AC5"/>
    <w:rsid w:val="00CF4E71"/>
    <w:rsid w:val="00CF5CC7"/>
    <w:rsid w:val="00CF5D14"/>
    <w:rsid w:val="00CF5E2C"/>
    <w:rsid w:val="00CF65C9"/>
    <w:rsid w:val="00CF6B69"/>
    <w:rsid w:val="00CF7266"/>
    <w:rsid w:val="00CF7BBF"/>
    <w:rsid w:val="00CF7C53"/>
    <w:rsid w:val="00CF7E94"/>
    <w:rsid w:val="00D004C7"/>
    <w:rsid w:val="00D0091C"/>
    <w:rsid w:val="00D00D2A"/>
    <w:rsid w:val="00D018E6"/>
    <w:rsid w:val="00D01FC4"/>
    <w:rsid w:val="00D024BB"/>
    <w:rsid w:val="00D03BA0"/>
    <w:rsid w:val="00D03E9A"/>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1B4A"/>
    <w:rsid w:val="00D12044"/>
    <w:rsid w:val="00D12132"/>
    <w:rsid w:val="00D12A46"/>
    <w:rsid w:val="00D12A78"/>
    <w:rsid w:val="00D13510"/>
    <w:rsid w:val="00D13B74"/>
    <w:rsid w:val="00D13FE1"/>
    <w:rsid w:val="00D141B0"/>
    <w:rsid w:val="00D145E7"/>
    <w:rsid w:val="00D14A0C"/>
    <w:rsid w:val="00D15152"/>
    <w:rsid w:val="00D158B6"/>
    <w:rsid w:val="00D15B99"/>
    <w:rsid w:val="00D15D0B"/>
    <w:rsid w:val="00D15FA3"/>
    <w:rsid w:val="00D16382"/>
    <w:rsid w:val="00D175BD"/>
    <w:rsid w:val="00D17767"/>
    <w:rsid w:val="00D17BEC"/>
    <w:rsid w:val="00D202A9"/>
    <w:rsid w:val="00D20485"/>
    <w:rsid w:val="00D205A1"/>
    <w:rsid w:val="00D205AE"/>
    <w:rsid w:val="00D2065E"/>
    <w:rsid w:val="00D2081C"/>
    <w:rsid w:val="00D210BB"/>
    <w:rsid w:val="00D21115"/>
    <w:rsid w:val="00D2155C"/>
    <w:rsid w:val="00D215D9"/>
    <w:rsid w:val="00D21662"/>
    <w:rsid w:val="00D22561"/>
    <w:rsid w:val="00D22624"/>
    <w:rsid w:val="00D235DF"/>
    <w:rsid w:val="00D238FC"/>
    <w:rsid w:val="00D23ED4"/>
    <w:rsid w:val="00D24629"/>
    <w:rsid w:val="00D2491D"/>
    <w:rsid w:val="00D24AE1"/>
    <w:rsid w:val="00D24E92"/>
    <w:rsid w:val="00D2518C"/>
    <w:rsid w:val="00D253BF"/>
    <w:rsid w:val="00D255DD"/>
    <w:rsid w:val="00D25938"/>
    <w:rsid w:val="00D25AE8"/>
    <w:rsid w:val="00D25E78"/>
    <w:rsid w:val="00D25FD7"/>
    <w:rsid w:val="00D261F4"/>
    <w:rsid w:val="00D2670A"/>
    <w:rsid w:val="00D2738D"/>
    <w:rsid w:val="00D27D91"/>
    <w:rsid w:val="00D30092"/>
    <w:rsid w:val="00D3026E"/>
    <w:rsid w:val="00D313B8"/>
    <w:rsid w:val="00D31B31"/>
    <w:rsid w:val="00D31ED9"/>
    <w:rsid w:val="00D325C8"/>
    <w:rsid w:val="00D32BAB"/>
    <w:rsid w:val="00D32BCF"/>
    <w:rsid w:val="00D34004"/>
    <w:rsid w:val="00D349E8"/>
    <w:rsid w:val="00D34B33"/>
    <w:rsid w:val="00D34BFB"/>
    <w:rsid w:val="00D351A8"/>
    <w:rsid w:val="00D35AF9"/>
    <w:rsid w:val="00D36991"/>
    <w:rsid w:val="00D36A5B"/>
    <w:rsid w:val="00D37647"/>
    <w:rsid w:val="00D37E89"/>
    <w:rsid w:val="00D40665"/>
    <w:rsid w:val="00D40A85"/>
    <w:rsid w:val="00D40F86"/>
    <w:rsid w:val="00D41128"/>
    <w:rsid w:val="00D41327"/>
    <w:rsid w:val="00D41E57"/>
    <w:rsid w:val="00D428CD"/>
    <w:rsid w:val="00D43F7E"/>
    <w:rsid w:val="00D448E4"/>
    <w:rsid w:val="00D453BD"/>
    <w:rsid w:val="00D455B7"/>
    <w:rsid w:val="00D45AC3"/>
    <w:rsid w:val="00D469A7"/>
    <w:rsid w:val="00D47A9B"/>
    <w:rsid w:val="00D50AC9"/>
    <w:rsid w:val="00D516BE"/>
    <w:rsid w:val="00D519EA"/>
    <w:rsid w:val="00D51ACB"/>
    <w:rsid w:val="00D51BCD"/>
    <w:rsid w:val="00D52133"/>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7D2C"/>
    <w:rsid w:val="00D67EAE"/>
    <w:rsid w:val="00D67FEE"/>
    <w:rsid w:val="00D70030"/>
    <w:rsid w:val="00D702C7"/>
    <w:rsid w:val="00D703C2"/>
    <w:rsid w:val="00D70738"/>
    <w:rsid w:val="00D711BE"/>
    <w:rsid w:val="00D714B2"/>
    <w:rsid w:val="00D7186E"/>
    <w:rsid w:val="00D718FF"/>
    <w:rsid w:val="00D71DD9"/>
    <w:rsid w:val="00D726CA"/>
    <w:rsid w:val="00D72AD8"/>
    <w:rsid w:val="00D732A9"/>
    <w:rsid w:val="00D73D84"/>
    <w:rsid w:val="00D7421E"/>
    <w:rsid w:val="00D7465E"/>
    <w:rsid w:val="00D75601"/>
    <w:rsid w:val="00D75F42"/>
    <w:rsid w:val="00D76028"/>
    <w:rsid w:val="00D771FA"/>
    <w:rsid w:val="00D77E33"/>
    <w:rsid w:val="00D77E37"/>
    <w:rsid w:val="00D80389"/>
    <w:rsid w:val="00D80AA9"/>
    <w:rsid w:val="00D81485"/>
    <w:rsid w:val="00D818DB"/>
    <w:rsid w:val="00D820F9"/>
    <w:rsid w:val="00D82320"/>
    <w:rsid w:val="00D8294A"/>
    <w:rsid w:val="00D8295F"/>
    <w:rsid w:val="00D82D07"/>
    <w:rsid w:val="00D833C6"/>
    <w:rsid w:val="00D83880"/>
    <w:rsid w:val="00D83AAB"/>
    <w:rsid w:val="00D83E6E"/>
    <w:rsid w:val="00D83F88"/>
    <w:rsid w:val="00D847A6"/>
    <w:rsid w:val="00D847D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EAD"/>
    <w:rsid w:val="00D95F2F"/>
    <w:rsid w:val="00D966A7"/>
    <w:rsid w:val="00D97529"/>
    <w:rsid w:val="00D976F8"/>
    <w:rsid w:val="00D97744"/>
    <w:rsid w:val="00D97996"/>
    <w:rsid w:val="00D97D1C"/>
    <w:rsid w:val="00DA0140"/>
    <w:rsid w:val="00DA1C94"/>
    <w:rsid w:val="00DA1CD8"/>
    <w:rsid w:val="00DA1D07"/>
    <w:rsid w:val="00DA1F52"/>
    <w:rsid w:val="00DA20B1"/>
    <w:rsid w:val="00DA20C0"/>
    <w:rsid w:val="00DA4065"/>
    <w:rsid w:val="00DA4835"/>
    <w:rsid w:val="00DA4CA3"/>
    <w:rsid w:val="00DA58AE"/>
    <w:rsid w:val="00DA6061"/>
    <w:rsid w:val="00DA607C"/>
    <w:rsid w:val="00DA60BF"/>
    <w:rsid w:val="00DA614B"/>
    <w:rsid w:val="00DA657C"/>
    <w:rsid w:val="00DA6F0A"/>
    <w:rsid w:val="00DA7920"/>
    <w:rsid w:val="00DA7972"/>
    <w:rsid w:val="00DA7B05"/>
    <w:rsid w:val="00DB0323"/>
    <w:rsid w:val="00DB04B9"/>
    <w:rsid w:val="00DB0A84"/>
    <w:rsid w:val="00DB2926"/>
    <w:rsid w:val="00DB2AD0"/>
    <w:rsid w:val="00DB2D40"/>
    <w:rsid w:val="00DB3196"/>
    <w:rsid w:val="00DB3308"/>
    <w:rsid w:val="00DB3AA1"/>
    <w:rsid w:val="00DB4249"/>
    <w:rsid w:val="00DB4263"/>
    <w:rsid w:val="00DB4ADF"/>
    <w:rsid w:val="00DB52CD"/>
    <w:rsid w:val="00DB55D9"/>
    <w:rsid w:val="00DB5812"/>
    <w:rsid w:val="00DB5958"/>
    <w:rsid w:val="00DB598F"/>
    <w:rsid w:val="00DB5C12"/>
    <w:rsid w:val="00DB5CB9"/>
    <w:rsid w:val="00DB5E91"/>
    <w:rsid w:val="00DB6162"/>
    <w:rsid w:val="00DB76B8"/>
    <w:rsid w:val="00DB78B5"/>
    <w:rsid w:val="00DB7B50"/>
    <w:rsid w:val="00DC00F6"/>
    <w:rsid w:val="00DC02D4"/>
    <w:rsid w:val="00DC0CF7"/>
    <w:rsid w:val="00DC114F"/>
    <w:rsid w:val="00DC133C"/>
    <w:rsid w:val="00DC151F"/>
    <w:rsid w:val="00DC1779"/>
    <w:rsid w:val="00DC1A60"/>
    <w:rsid w:val="00DC1CB5"/>
    <w:rsid w:val="00DC1D33"/>
    <w:rsid w:val="00DC1EA1"/>
    <w:rsid w:val="00DC1F28"/>
    <w:rsid w:val="00DC2AE4"/>
    <w:rsid w:val="00DC30E2"/>
    <w:rsid w:val="00DC3233"/>
    <w:rsid w:val="00DC48CD"/>
    <w:rsid w:val="00DC4B07"/>
    <w:rsid w:val="00DC5472"/>
    <w:rsid w:val="00DC5A32"/>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54F"/>
    <w:rsid w:val="00DD3715"/>
    <w:rsid w:val="00DD3716"/>
    <w:rsid w:val="00DD3E7F"/>
    <w:rsid w:val="00DD3FCE"/>
    <w:rsid w:val="00DD43D7"/>
    <w:rsid w:val="00DD44A9"/>
    <w:rsid w:val="00DD4E7D"/>
    <w:rsid w:val="00DD51AA"/>
    <w:rsid w:val="00DD5665"/>
    <w:rsid w:val="00DD577D"/>
    <w:rsid w:val="00DD682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4D8"/>
    <w:rsid w:val="00DE5EE3"/>
    <w:rsid w:val="00DE6394"/>
    <w:rsid w:val="00DE6830"/>
    <w:rsid w:val="00DE68CD"/>
    <w:rsid w:val="00DE694A"/>
    <w:rsid w:val="00DE699E"/>
    <w:rsid w:val="00DE6BAF"/>
    <w:rsid w:val="00DE6F7C"/>
    <w:rsid w:val="00DE7201"/>
    <w:rsid w:val="00DF02E9"/>
    <w:rsid w:val="00DF0A6E"/>
    <w:rsid w:val="00DF1063"/>
    <w:rsid w:val="00DF1438"/>
    <w:rsid w:val="00DF1558"/>
    <w:rsid w:val="00DF1667"/>
    <w:rsid w:val="00DF1D19"/>
    <w:rsid w:val="00DF22FD"/>
    <w:rsid w:val="00DF231F"/>
    <w:rsid w:val="00DF2716"/>
    <w:rsid w:val="00DF2CA4"/>
    <w:rsid w:val="00DF3808"/>
    <w:rsid w:val="00DF40D6"/>
    <w:rsid w:val="00DF412D"/>
    <w:rsid w:val="00DF4414"/>
    <w:rsid w:val="00DF44D6"/>
    <w:rsid w:val="00DF46F7"/>
    <w:rsid w:val="00DF4C28"/>
    <w:rsid w:val="00DF4FED"/>
    <w:rsid w:val="00DF5006"/>
    <w:rsid w:val="00DF54B6"/>
    <w:rsid w:val="00DF5DB0"/>
    <w:rsid w:val="00DF5EF5"/>
    <w:rsid w:val="00DF677B"/>
    <w:rsid w:val="00DF6B95"/>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5F0"/>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C8"/>
    <w:rsid w:val="00E1529B"/>
    <w:rsid w:val="00E155CE"/>
    <w:rsid w:val="00E16255"/>
    <w:rsid w:val="00E1638D"/>
    <w:rsid w:val="00E16C97"/>
    <w:rsid w:val="00E16F8D"/>
    <w:rsid w:val="00E174F6"/>
    <w:rsid w:val="00E17A87"/>
    <w:rsid w:val="00E17C67"/>
    <w:rsid w:val="00E20690"/>
    <w:rsid w:val="00E20CFE"/>
    <w:rsid w:val="00E212FF"/>
    <w:rsid w:val="00E21374"/>
    <w:rsid w:val="00E2194E"/>
    <w:rsid w:val="00E21B01"/>
    <w:rsid w:val="00E220E2"/>
    <w:rsid w:val="00E22978"/>
    <w:rsid w:val="00E23051"/>
    <w:rsid w:val="00E2319F"/>
    <w:rsid w:val="00E237F9"/>
    <w:rsid w:val="00E23B90"/>
    <w:rsid w:val="00E23D55"/>
    <w:rsid w:val="00E23EEA"/>
    <w:rsid w:val="00E23EF2"/>
    <w:rsid w:val="00E24030"/>
    <w:rsid w:val="00E240EB"/>
    <w:rsid w:val="00E2502C"/>
    <w:rsid w:val="00E252A2"/>
    <w:rsid w:val="00E25395"/>
    <w:rsid w:val="00E25ABA"/>
    <w:rsid w:val="00E26890"/>
    <w:rsid w:val="00E27586"/>
    <w:rsid w:val="00E277EC"/>
    <w:rsid w:val="00E27B2F"/>
    <w:rsid w:val="00E27CEC"/>
    <w:rsid w:val="00E30540"/>
    <w:rsid w:val="00E30ED4"/>
    <w:rsid w:val="00E31050"/>
    <w:rsid w:val="00E3217D"/>
    <w:rsid w:val="00E32C78"/>
    <w:rsid w:val="00E32D4C"/>
    <w:rsid w:val="00E32D93"/>
    <w:rsid w:val="00E32EC3"/>
    <w:rsid w:val="00E332BD"/>
    <w:rsid w:val="00E3346D"/>
    <w:rsid w:val="00E33909"/>
    <w:rsid w:val="00E33911"/>
    <w:rsid w:val="00E33EB2"/>
    <w:rsid w:val="00E3419B"/>
    <w:rsid w:val="00E34CC2"/>
    <w:rsid w:val="00E35483"/>
    <w:rsid w:val="00E357C4"/>
    <w:rsid w:val="00E35890"/>
    <w:rsid w:val="00E359AA"/>
    <w:rsid w:val="00E359D3"/>
    <w:rsid w:val="00E35F80"/>
    <w:rsid w:val="00E36028"/>
    <w:rsid w:val="00E36558"/>
    <w:rsid w:val="00E3707D"/>
    <w:rsid w:val="00E3714C"/>
    <w:rsid w:val="00E375F5"/>
    <w:rsid w:val="00E376E0"/>
    <w:rsid w:val="00E40C23"/>
    <w:rsid w:val="00E40CC1"/>
    <w:rsid w:val="00E417B9"/>
    <w:rsid w:val="00E41979"/>
    <w:rsid w:val="00E4265F"/>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4B9"/>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B01"/>
    <w:rsid w:val="00E60B3F"/>
    <w:rsid w:val="00E60ED2"/>
    <w:rsid w:val="00E6107E"/>
    <w:rsid w:val="00E612CA"/>
    <w:rsid w:val="00E61C85"/>
    <w:rsid w:val="00E61EDD"/>
    <w:rsid w:val="00E61FA7"/>
    <w:rsid w:val="00E620DC"/>
    <w:rsid w:val="00E6244A"/>
    <w:rsid w:val="00E628E6"/>
    <w:rsid w:val="00E62E49"/>
    <w:rsid w:val="00E64517"/>
    <w:rsid w:val="00E64ECD"/>
    <w:rsid w:val="00E64FDC"/>
    <w:rsid w:val="00E659A5"/>
    <w:rsid w:val="00E66221"/>
    <w:rsid w:val="00E66604"/>
    <w:rsid w:val="00E67319"/>
    <w:rsid w:val="00E67408"/>
    <w:rsid w:val="00E675B0"/>
    <w:rsid w:val="00E675D3"/>
    <w:rsid w:val="00E678FF"/>
    <w:rsid w:val="00E67B8E"/>
    <w:rsid w:val="00E67CFA"/>
    <w:rsid w:val="00E67E77"/>
    <w:rsid w:val="00E706A7"/>
    <w:rsid w:val="00E70729"/>
    <w:rsid w:val="00E71152"/>
    <w:rsid w:val="00E71278"/>
    <w:rsid w:val="00E7187F"/>
    <w:rsid w:val="00E7197C"/>
    <w:rsid w:val="00E719DC"/>
    <w:rsid w:val="00E71FF4"/>
    <w:rsid w:val="00E722A3"/>
    <w:rsid w:val="00E72418"/>
    <w:rsid w:val="00E72E93"/>
    <w:rsid w:val="00E73560"/>
    <w:rsid w:val="00E736ED"/>
    <w:rsid w:val="00E73F93"/>
    <w:rsid w:val="00E74363"/>
    <w:rsid w:val="00E74ADD"/>
    <w:rsid w:val="00E74D34"/>
    <w:rsid w:val="00E752CA"/>
    <w:rsid w:val="00E75C27"/>
    <w:rsid w:val="00E75D61"/>
    <w:rsid w:val="00E75FB8"/>
    <w:rsid w:val="00E776BA"/>
    <w:rsid w:val="00E778A4"/>
    <w:rsid w:val="00E8093F"/>
    <w:rsid w:val="00E80BBF"/>
    <w:rsid w:val="00E80BE7"/>
    <w:rsid w:val="00E80DFE"/>
    <w:rsid w:val="00E81793"/>
    <w:rsid w:val="00E820B3"/>
    <w:rsid w:val="00E8256E"/>
    <w:rsid w:val="00E826A9"/>
    <w:rsid w:val="00E82767"/>
    <w:rsid w:val="00E83F7B"/>
    <w:rsid w:val="00E8480B"/>
    <w:rsid w:val="00E8525D"/>
    <w:rsid w:val="00E853E5"/>
    <w:rsid w:val="00E85675"/>
    <w:rsid w:val="00E858BD"/>
    <w:rsid w:val="00E85DC2"/>
    <w:rsid w:val="00E85E4F"/>
    <w:rsid w:val="00E86169"/>
    <w:rsid w:val="00E861FB"/>
    <w:rsid w:val="00E86563"/>
    <w:rsid w:val="00E868AD"/>
    <w:rsid w:val="00E86916"/>
    <w:rsid w:val="00E86966"/>
    <w:rsid w:val="00E86B07"/>
    <w:rsid w:val="00E87BD4"/>
    <w:rsid w:val="00E87D37"/>
    <w:rsid w:val="00E87D55"/>
    <w:rsid w:val="00E902E5"/>
    <w:rsid w:val="00E90724"/>
    <w:rsid w:val="00E90DF5"/>
    <w:rsid w:val="00E917A3"/>
    <w:rsid w:val="00E92C83"/>
    <w:rsid w:val="00E93120"/>
    <w:rsid w:val="00E93646"/>
    <w:rsid w:val="00E9393B"/>
    <w:rsid w:val="00E93AA8"/>
    <w:rsid w:val="00E943CF"/>
    <w:rsid w:val="00E944DF"/>
    <w:rsid w:val="00E94637"/>
    <w:rsid w:val="00E94FB8"/>
    <w:rsid w:val="00E95B1B"/>
    <w:rsid w:val="00E95C4C"/>
    <w:rsid w:val="00E969F4"/>
    <w:rsid w:val="00E973B0"/>
    <w:rsid w:val="00E97825"/>
    <w:rsid w:val="00E97E85"/>
    <w:rsid w:val="00EA061C"/>
    <w:rsid w:val="00EA081E"/>
    <w:rsid w:val="00EA0ADD"/>
    <w:rsid w:val="00EA102B"/>
    <w:rsid w:val="00EA1428"/>
    <w:rsid w:val="00EA1C18"/>
    <w:rsid w:val="00EA1EE0"/>
    <w:rsid w:val="00EA2B9B"/>
    <w:rsid w:val="00EA2FDF"/>
    <w:rsid w:val="00EA353F"/>
    <w:rsid w:val="00EA390C"/>
    <w:rsid w:val="00EA3E82"/>
    <w:rsid w:val="00EA3F98"/>
    <w:rsid w:val="00EA460C"/>
    <w:rsid w:val="00EA582A"/>
    <w:rsid w:val="00EA5A72"/>
    <w:rsid w:val="00EA5BE4"/>
    <w:rsid w:val="00EA6049"/>
    <w:rsid w:val="00EA65B5"/>
    <w:rsid w:val="00EA6D3F"/>
    <w:rsid w:val="00EA73C9"/>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5B7E"/>
    <w:rsid w:val="00EB616F"/>
    <w:rsid w:val="00EB65EE"/>
    <w:rsid w:val="00EB683A"/>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223"/>
    <w:rsid w:val="00EC4642"/>
    <w:rsid w:val="00EC4B88"/>
    <w:rsid w:val="00EC526D"/>
    <w:rsid w:val="00EC5A8B"/>
    <w:rsid w:val="00EC5F83"/>
    <w:rsid w:val="00EC5FF4"/>
    <w:rsid w:val="00EC67BB"/>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6BED"/>
    <w:rsid w:val="00ED70F2"/>
    <w:rsid w:val="00ED72DE"/>
    <w:rsid w:val="00ED737B"/>
    <w:rsid w:val="00ED761E"/>
    <w:rsid w:val="00EE08D1"/>
    <w:rsid w:val="00EE08D5"/>
    <w:rsid w:val="00EE0D8D"/>
    <w:rsid w:val="00EE1595"/>
    <w:rsid w:val="00EE203B"/>
    <w:rsid w:val="00EE22DC"/>
    <w:rsid w:val="00EE2C40"/>
    <w:rsid w:val="00EE2F42"/>
    <w:rsid w:val="00EE3617"/>
    <w:rsid w:val="00EE3662"/>
    <w:rsid w:val="00EE3B1C"/>
    <w:rsid w:val="00EE4AC5"/>
    <w:rsid w:val="00EE4D13"/>
    <w:rsid w:val="00EE5086"/>
    <w:rsid w:val="00EE547F"/>
    <w:rsid w:val="00EE5D8F"/>
    <w:rsid w:val="00EE61F2"/>
    <w:rsid w:val="00EE6416"/>
    <w:rsid w:val="00EE650F"/>
    <w:rsid w:val="00EE6C74"/>
    <w:rsid w:val="00EE6F61"/>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00A7"/>
    <w:rsid w:val="00F01E13"/>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6A88"/>
    <w:rsid w:val="00F17609"/>
    <w:rsid w:val="00F17679"/>
    <w:rsid w:val="00F17D88"/>
    <w:rsid w:val="00F17E8C"/>
    <w:rsid w:val="00F2047E"/>
    <w:rsid w:val="00F20A04"/>
    <w:rsid w:val="00F210AB"/>
    <w:rsid w:val="00F21520"/>
    <w:rsid w:val="00F2183D"/>
    <w:rsid w:val="00F22702"/>
    <w:rsid w:val="00F2279A"/>
    <w:rsid w:val="00F22DC1"/>
    <w:rsid w:val="00F23CC2"/>
    <w:rsid w:val="00F23D9C"/>
    <w:rsid w:val="00F24466"/>
    <w:rsid w:val="00F24531"/>
    <w:rsid w:val="00F24854"/>
    <w:rsid w:val="00F24F95"/>
    <w:rsid w:val="00F25026"/>
    <w:rsid w:val="00F25032"/>
    <w:rsid w:val="00F2506F"/>
    <w:rsid w:val="00F250FE"/>
    <w:rsid w:val="00F26D70"/>
    <w:rsid w:val="00F27690"/>
    <w:rsid w:val="00F27704"/>
    <w:rsid w:val="00F27788"/>
    <w:rsid w:val="00F278CE"/>
    <w:rsid w:val="00F305E4"/>
    <w:rsid w:val="00F30917"/>
    <w:rsid w:val="00F30CD6"/>
    <w:rsid w:val="00F30E71"/>
    <w:rsid w:val="00F30FFE"/>
    <w:rsid w:val="00F31492"/>
    <w:rsid w:val="00F31777"/>
    <w:rsid w:val="00F31B05"/>
    <w:rsid w:val="00F3245F"/>
    <w:rsid w:val="00F325C5"/>
    <w:rsid w:val="00F32A10"/>
    <w:rsid w:val="00F32CFC"/>
    <w:rsid w:val="00F338CA"/>
    <w:rsid w:val="00F33904"/>
    <w:rsid w:val="00F33988"/>
    <w:rsid w:val="00F340EB"/>
    <w:rsid w:val="00F34395"/>
    <w:rsid w:val="00F344C1"/>
    <w:rsid w:val="00F3487A"/>
    <w:rsid w:val="00F3503A"/>
    <w:rsid w:val="00F35248"/>
    <w:rsid w:val="00F354C6"/>
    <w:rsid w:val="00F354EB"/>
    <w:rsid w:val="00F358A1"/>
    <w:rsid w:val="00F36797"/>
    <w:rsid w:val="00F36CC2"/>
    <w:rsid w:val="00F372A4"/>
    <w:rsid w:val="00F3797F"/>
    <w:rsid w:val="00F37A34"/>
    <w:rsid w:val="00F37BC6"/>
    <w:rsid w:val="00F402D7"/>
    <w:rsid w:val="00F41FF8"/>
    <w:rsid w:val="00F42484"/>
    <w:rsid w:val="00F4295D"/>
    <w:rsid w:val="00F431D1"/>
    <w:rsid w:val="00F4370F"/>
    <w:rsid w:val="00F43B2E"/>
    <w:rsid w:val="00F43BFA"/>
    <w:rsid w:val="00F440F1"/>
    <w:rsid w:val="00F44715"/>
    <w:rsid w:val="00F44AE1"/>
    <w:rsid w:val="00F44C86"/>
    <w:rsid w:val="00F457ED"/>
    <w:rsid w:val="00F45938"/>
    <w:rsid w:val="00F45D6A"/>
    <w:rsid w:val="00F460AB"/>
    <w:rsid w:val="00F461D7"/>
    <w:rsid w:val="00F465C5"/>
    <w:rsid w:val="00F46C06"/>
    <w:rsid w:val="00F46E85"/>
    <w:rsid w:val="00F47037"/>
    <w:rsid w:val="00F47741"/>
    <w:rsid w:val="00F47E80"/>
    <w:rsid w:val="00F5054A"/>
    <w:rsid w:val="00F505B1"/>
    <w:rsid w:val="00F50692"/>
    <w:rsid w:val="00F508A0"/>
    <w:rsid w:val="00F514FF"/>
    <w:rsid w:val="00F5168E"/>
    <w:rsid w:val="00F517D1"/>
    <w:rsid w:val="00F51A61"/>
    <w:rsid w:val="00F51CDF"/>
    <w:rsid w:val="00F51CFD"/>
    <w:rsid w:val="00F5246E"/>
    <w:rsid w:val="00F52493"/>
    <w:rsid w:val="00F53523"/>
    <w:rsid w:val="00F5438F"/>
    <w:rsid w:val="00F547C7"/>
    <w:rsid w:val="00F54823"/>
    <w:rsid w:val="00F54890"/>
    <w:rsid w:val="00F54D1C"/>
    <w:rsid w:val="00F550FE"/>
    <w:rsid w:val="00F551A9"/>
    <w:rsid w:val="00F55B82"/>
    <w:rsid w:val="00F55DF3"/>
    <w:rsid w:val="00F56262"/>
    <w:rsid w:val="00F5647C"/>
    <w:rsid w:val="00F56C2A"/>
    <w:rsid w:val="00F56D70"/>
    <w:rsid w:val="00F57986"/>
    <w:rsid w:val="00F57B2A"/>
    <w:rsid w:val="00F600E7"/>
    <w:rsid w:val="00F61053"/>
    <w:rsid w:val="00F61416"/>
    <w:rsid w:val="00F6166A"/>
    <w:rsid w:val="00F6273B"/>
    <w:rsid w:val="00F635BE"/>
    <w:rsid w:val="00F635F7"/>
    <w:rsid w:val="00F63759"/>
    <w:rsid w:val="00F63A66"/>
    <w:rsid w:val="00F63F4D"/>
    <w:rsid w:val="00F645C8"/>
    <w:rsid w:val="00F64C60"/>
    <w:rsid w:val="00F65100"/>
    <w:rsid w:val="00F65E93"/>
    <w:rsid w:val="00F676A8"/>
    <w:rsid w:val="00F67977"/>
    <w:rsid w:val="00F67CB2"/>
    <w:rsid w:val="00F67ECF"/>
    <w:rsid w:val="00F70A51"/>
    <w:rsid w:val="00F70D31"/>
    <w:rsid w:val="00F70D32"/>
    <w:rsid w:val="00F70E65"/>
    <w:rsid w:val="00F70F20"/>
    <w:rsid w:val="00F71756"/>
    <w:rsid w:val="00F7181D"/>
    <w:rsid w:val="00F718D8"/>
    <w:rsid w:val="00F7194A"/>
    <w:rsid w:val="00F71EF3"/>
    <w:rsid w:val="00F72365"/>
    <w:rsid w:val="00F72BEF"/>
    <w:rsid w:val="00F73168"/>
    <w:rsid w:val="00F73A36"/>
    <w:rsid w:val="00F73D0C"/>
    <w:rsid w:val="00F73DF8"/>
    <w:rsid w:val="00F73E27"/>
    <w:rsid w:val="00F74928"/>
    <w:rsid w:val="00F74C9C"/>
    <w:rsid w:val="00F750DA"/>
    <w:rsid w:val="00F75B45"/>
    <w:rsid w:val="00F76237"/>
    <w:rsid w:val="00F76433"/>
    <w:rsid w:val="00F76D1F"/>
    <w:rsid w:val="00F76FE4"/>
    <w:rsid w:val="00F77051"/>
    <w:rsid w:val="00F77D4B"/>
    <w:rsid w:val="00F77F0D"/>
    <w:rsid w:val="00F80A5C"/>
    <w:rsid w:val="00F8164D"/>
    <w:rsid w:val="00F81D9D"/>
    <w:rsid w:val="00F82A04"/>
    <w:rsid w:val="00F82B05"/>
    <w:rsid w:val="00F82B52"/>
    <w:rsid w:val="00F82B74"/>
    <w:rsid w:val="00F82B90"/>
    <w:rsid w:val="00F843D0"/>
    <w:rsid w:val="00F845C4"/>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2897"/>
    <w:rsid w:val="00F93037"/>
    <w:rsid w:val="00F9388C"/>
    <w:rsid w:val="00F93AC6"/>
    <w:rsid w:val="00F95099"/>
    <w:rsid w:val="00F95880"/>
    <w:rsid w:val="00F95DC6"/>
    <w:rsid w:val="00F9619D"/>
    <w:rsid w:val="00F96DF3"/>
    <w:rsid w:val="00F96F26"/>
    <w:rsid w:val="00F97042"/>
    <w:rsid w:val="00F975F9"/>
    <w:rsid w:val="00F976E4"/>
    <w:rsid w:val="00FA02AE"/>
    <w:rsid w:val="00FA0314"/>
    <w:rsid w:val="00FA0741"/>
    <w:rsid w:val="00FA0835"/>
    <w:rsid w:val="00FA11D6"/>
    <w:rsid w:val="00FA1A43"/>
    <w:rsid w:val="00FA1E64"/>
    <w:rsid w:val="00FA2937"/>
    <w:rsid w:val="00FA2CB8"/>
    <w:rsid w:val="00FA3102"/>
    <w:rsid w:val="00FA378B"/>
    <w:rsid w:val="00FA37AD"/>
    <w:rsid w:val="00FA3A19"/>
    <w:rsid w:val="00FA3A2A"/>
    <w:rsid w:val="00FA3A95"/>
    <w:rsid w:val="00FA3CC1"/>
    <w:rsid w:val="00FA3EFB"/>
    <w:rsid w:val="00FA4553"/>
    <w:rsid w:val="00FA4568"/>
    <w:rsid w:val="00FA4DE5"/>
    <w:rsid w:val="00FA5422"/>
    <w:rsid w:val="00FA5C4A"/>
    <w:rsid w:val="00FA63DB"/>
    <w:rsid w:val="00FA7A60"/>
    <w:rsid w:val="00FB03B5"/>
    <w:rsid w:val="00FB03B6"/>
    <w:rsid w:val="00FB05A9"/>
    <w:rsid w:val="00FB06FF"/>
    <w:rsid w:val="00FB1D0C"/>
    <w:rsid w:val="00FB234F"/>
    <w:rsid w:val="00FB249A"/>
    <w:rsid w:val="00FB2545"/>
    <w:rsid w:val="00FB26E0"/>
    <w:rsid w:val="00FB2920"/>
    <w:rsid w:val="00FB41AB"/>
    <w:rsid w:val="00FB43A8"/>
    <w:rsid w:val="00FB45CF"/>
    <w:rsid w:val="00FB47D6"/>
    <w:rsid w:val="00FB48C3"/>
    <w:rsid w:val="00FB5F19"/>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A28"/>
    <w:rsid w:val="00FC7B22"/>
    <w:rsid w:val="00FD0416"/>
    <w:rsid w:val="00FD0650"/>
    <w:rsid w:val="00FD093B"/>
    <w:rsid w:val="00FD0B50"/>
    <w:rsid w:val="00FD0DE5"/>
    <w:rsid w:val="00FD0F6F"/>
    <w:rsid w:val="00FD146E"/>
    <w:rsid w:val="00FD14CE"/>
    <w:rsid w:val="00FD15B2"/>
    <w:rsid w:val="00FD190E"/>
    <w:rsid w:val="00FD19BB"/>
    <w:rsid w:val="00FD290E"/>
    <w:rsid w:val="00FD2998"/>
    <w:rsid w:val="00FD310B"/>
    <w:rsid w:val="00FD36EF"/>
    <w:rsid w:val="00FD377A"/>
    <w:rsid w:val="00FD3911"/>
    <w:rsid w:val="00FD40A5"/>
    <w:rsid w:val="00FD41F1"/>
    <w:rsid w:val="00FD47F1"/>
    <w:rsid w:val="00FD4D00"/>
    <w:rsid w:val="00FD5339"/>
    <w:rsid w:val="00FD540E"/>
    <w:rsid w:val="00FD55A7"/>
    <w:rsid w:val="00FD594B"/>
    <w:rsid w:val="00FD5E1D"/>
    <w:rsid w:val="00FD6079"/>
    <w:rsid w:val="00FD60E2"/>
    <w:rsid w:val="00FD6BC8"/>
    <w:rsid w:val="00FD6EC4"/>
    <w:rsid w:val="00FD7084"/>
    <w:rsid w:val="00FD7259"/>
    <w:rsid w:val="00FD76CC"/>
    <w:rsid w:val="00FD7D00"/>
    <w:rsid w:val="00FE075B"/>
    <w:rsid w:val="00FE09EA"/>
    <w:rsid w:val="00FE17D4"/>
    <w:rsid w:val="00FE1DBC"/>
    <w:rsid w:val="00FE21DE"/>
    <w:rsid w:val="00FE23FB"/>
    <w:rsid w:val="00FE2619"/>
    <w:rsid w:val="00FE2AA6"/>
    <w:rsid w:val="00FE2B22"/>
    <w:rsid w:val="00FE2D98"/>
    <w:rsid w:val="00FE3A0C"/>
    <w:rsid w:val="00FE3CC8"/>
    <w:rsid w:val="00FE4D1E"/>
    <w:rsid w:val="00FE502F"/>
    <w:rsid w:val="00FE5281"/>
    <w:rsid w:val="00FE52CD"/>
    <w:rsid w:val="00FE52D5"/>
    <w:rsid w:val="00FE5914"/>
    <w:rsid w:val="00FE5BA1"/>
    <w:rsid w:val="00FE64C1"/>
    <w:rsid w:val="00FE67C8"/>
    <w:rsid w:val="00FE6E20"/>
    <w:rsid w:val="00FE6F10"/>
    <w:rsid w:val="00FE733B"/>
    <w:rsid w:val="00FE763E"/>
    <w:rsid w:val="00FE793D"/>
    <w:rsid w:val="00FE7DB3"/>
    <w:rsid w:val="00FF052C"/>
    <w:rsid w:val="00FF0DE2"/>
    <w:rsid w:val="00FF1757"/>
    <w:rsid w:val="00FF2491"/>
    <w:rsid w:val="00FF28BC"/>
    <w:rsid w:val="00FF2964"/>
    <w:rsid w:val="00FF2998"/>
    <w:rsid w:val="00FF38DB"/>
    <w:rsid w:val="00FF3BC7"/>
    <w:rsid w:val="00FF4813"/>
    <w:rsid w:val="00FF58F1"/>
    <w:rsid w:val="00FF6A0C"/>
    <w:rsid w:val="00FF6D13"/>
    <w:rsid w:val="00FF6F07"/>
    <w:rsid w:val="00FF776F"/>
    <w:rsid w:val="00FF7A4F"/>
    <w:rsid w:val="00FF7B98"/>
    <w:rsid w:val="0C2D3A59"/>
    <w:rsid w:val="147DC199"/>
    <w:rsid w:val="175F5BFA"/>
    <w:rsid w:val="1B0E5897"/>
    <w:rsid w:val="1E8BFF29"/>
    <w:rsid w:val="2118841A"/>
    <w:rsid w:val="25E9A561"/>
    <w:rsid w:val="30F7D042"/>
    <w:rsid w:val="35FED8A0"/>
    <w:rsid w:val="368DDCFE"/>
    <w:rsid w:val="41E25AAA"/>
    <w:rsid w:val="54F96EC1"/>
    <w:rsid w:val="5E42DEEE"/>
    <w:rsid w:val="674DEA29"/>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26F44"/>
  <w15:chartTrackingRefBased/>
  <w15:docId w15:val="{319C44C0-217C-40AE-BDFF-ECCBF5739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5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unhideWhenUsed/>
    <w:qFormat/>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paragraph" w:customStyle="1" w:styleId="Doc-comment">
    <w:name w:val="Doc-comment"/>
    <w:basedOn w:val="Normal"/>
    <w:next w:val="Doc-text2"/>
    <w:qFormat/>
    <w:rsid w:val="00BB0560"/>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normaltextrun">
    <w:name w:val="normaltextrun"/>
    <w:basedOn w:val="DefaultParagraphFont"/>
    <w:rsid w:val="007A0928"/>
  </w:style>
  <w:style w:type="character" w:styleId="Emphasis">
    <w:name w:val="Emphasis"/>
    <w:uiPriority w:val="20"/>
    <w:qFormat/>
    <w:rsid w:val="008418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4608541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24356495">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1472818">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74382512">
      <w:bodyDiv w:val="1"/>
      <w:marLeft w:val="0"/>
      <w:marRight w:val="0"/>
      <w:marTop w:val="0"/>
      <w:marBottom w:val="0"/>
      <w:divBdr>
        <w:top w:val="none" w:sz="0" w:space="0" w:color="auto"/>
        <w:left w:val="none" w:sz="0" w:space="0" w:color="auto"/>
        <w:bottom w:val="none" w:sz="0" w:space="0" w:color="auto"/>
        <w:right w:val="none" w:sz="0" w:space="0" w:color="auto"/>
      </w:divBdr>
    </w:div>
    <w:div w:id="1800145792">
      <w:bodyDiv w:val="1"/>
      <w:marLeft w:val="0"/>
      <w:marRight w:val="0"/>
      <w:marTop w:val="0"/>
      <w:marBottom w:val="0"/>
      <w:divBdr>
        <w:top w:val="none" w:sz="0" w:space="0" w:color="auto"/>
        <w:left w:val="none" w:sz="0" w:space="0" w:color="auto"/>
        <w:bottom w:val="none" w:sz="0" w:space="0" w:color="auto"/>
        <w:right w:val="none" w:sz="0" w:space="0" w:color="auto"/>
      </w:divBdr>
    </w:div>
    <w:div w:id="182026332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1996033786">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813171-9E4B-4EFF-B1AD-C6FE88D46777}">
  <ds:schemaRefs>
    <ds:schemaRef ds:uri="http://schemas.openxmlformats.org/officeDocument/2006/bibliography"/>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B7AEB59A-4B93-462E-A2C7-7DE348421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Remaining issues of physical layer aspects for SDT</vt:lpstr>
    </vt:vector>
  </TitlesOfParts>
  <Company>Alcatel-Lucent</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of physical layer aspects for SDT</dc:title>
  <dc:subject/>
  <dc:creator>Sony</dc:creator>
  <cp:keywords/>
  <cp:lastModifiedBy>Yassin</cp:lastModifiedBy>
  <cp:revision>80</cp:revision>
  <cp:lastPrinted>2009-09-27T08:02:00Z</cp:lastPrinted>
  <dcterms:created xsi:type="dcterms:W3CDTF">2021-11-04T10:15:00Z</dcterms:created>
  <dcterms:modified xsi:type="dcterms:W3CDTF">2021-11-05T16:40:00Z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